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1EF5" w14:textId="6FB7607D" w:rsidR="0039352E" w:rsidRPr="00FE43E7" w:rsidRDefault="00516DC9" w:rsidP="4976E7ED">
      <w:pPr>
        <w:pStyle w:val="BodyText"/>
        <w:spacing w:before="6"/>
        <w:ind w:left="101"/>
        <w:rPr>
          <w:rFonts w:ascii="Times New Roman" w:hAnsi="Times New Roman" w:cs="Times New Roman"/>
        </w:rPr>
      </w:pPr>
      <w:r w:rsidRPr="00FE43E7">
        <w:rPr>
          <w:noProof/>
        </w:rPr>
        <w:drawing>
          <wp:anchor distT="0" distB="0" distL="114300" distR="114300" simplePos="0" relativeHeight="251657216" behindDoc="1" locked="0" layoutInCell="1" allowOverlap="1" wp14:anchorId="1A4C7A56" wp14:editId="0E1C536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44880" cy="91059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762FC" w14:textId="77777777" w:rsidR="4976E7ED" w:rsidRPr="00FE43E7" w:rsidRDefault="4976E7ED" w:rsidP="2F8F4AB3">
      <w:pPr>
        <w:spacing w:before="93" w:line="321" w:lineRule="auto"/>
        <w:ind w:left="2175" w:right="652" w:hanging="813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14:paraId="0ECD506A" w14:textId="77777777" w:rsidR="2F8F4AB3" w:rsidRPr="00FE43E7" w:rsidRDefault="2F8F4AB3" w:rsidP="2F8F4AB3">
      <w:pPr>
        <w:spacing w:before="93" w:line="321" w:lineRule="auto"/>
        <w:ind w:left="2175" w:right="652" w:hanging="813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</w:pPr>
    </w:p>
    <w:p w14:paraId="7592B784" w14:textId="77777777" w:rsidR="00E503BD" w:rsidRPr="00FE43E7" w:rsidRDefault="00E503BD" w:rsidP="2F8F4AB3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</w:pPr>
    </w:p>
    <w:p w14:paraId="189727F6" w14:textId="77777777" w:rsidR="007647F5" w:rsidRPr="00FE43E7" w:rsidRDefault="007647F5" w:rsidP="2F8F4AB3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>AVISO DE AUDIENCIA PÚBLICA EL 19 DE ENERO, 2023, A LAS 6:00 P.M.</w:t>
      </w:r>
    </w:p>
    <w:p w14:paraId="79E4B625" w14:textId="77777777" w:rsidR="007647F5" w:rsidRPr="00FE43E7" w:rsidRDefault="007647F5" w:rsidP="2F8F4AB3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>DISTRITO (DISTRITO) DE SERVICIOS COMUNITARIOS - BIOLA</w:t>
      </w:r>
    </w:p>
    <w:p w14:paraId="562CA8F8" w14:textId="77777777" w:rsidR="007647F5" w:rsidRPr="00FE43E7" w:rsidRDefault="007647F5" w:rsidP="2F8F4AB3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 xml:space="preserve">AJUSTES PROPUESTOS A LAS TASAS DE </w:t>
      </w:r>
      <w:r w:rsidR="00AA550F"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 xml:space="preserve">RESIDUOS </w:t>
      </w:r>
      <w:r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>SÓLIDOS</w:t>
      </w:r>
    </w:p>
    <w:p w14:paraId="0A5B11EE" w14:textId="77777777" w:rsidR="0039352E" w:rsidRPr="00FE43E7" w:rsidRDefault="007647F5" w:rsidP="2F8F4AB3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en</w:t>
      </w:r>
      <w:r w:rsidR="003B7A01"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 </w:t>
      </w:r>
      <w:r w:rsidR="003B7A01" w:rsidRPr="00FE43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4925 </w:t>
      </w:r>
      <w:r w:rsidR="003B7A01" w:rsidRPr="00FE43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N. Seventh Street, BIOLA, CA </w:t>
      </w:r>
      <w:r w:rsidR="003B7A01" w:rsidRPr="00FE43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93606</w:t>
      </w:r>
    </w:p>
    <w:p w14:paraId="62CB9726" w14:textId="77777777" w:rsidR="0039352E" w:rsidRPr="00FE43E7" w:rsidRDefault="0039352E" w:rsidP="2F8F4AB3">
      <w:pPr>
        <w:pStyle w:val="BodyTex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77275C8" w14:textId="77777777" w:rsidR="0039352E" w:rsidRPr="00FE43E7" w:rsidRDefault="007647F5" w:rsidP="00AE08D0">
      <w:pPr>
        <w:pStyle w:val="BodyText"/>
        <w:spacing w:line="266" w:lineRule="auto"/>
        <w:ind w:left="551" w:right="292" w:hanging="9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El DISTRITO propone un aumento a las tasas de </w:t>
      </w:r>
      <w:r w:rsidR="00110988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Residuos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Sólidos, efectivo el </w:t>
      </w:r>
      <w:r w:rsidRPr="00FE43E7">
        <w:rPr>
          <w:rFonts w:ascii="Times New Roman" w:eastAsia="Times New Roman" w:hAnsi="Times New Roman" w:cs="Times New Roman"/>
          <w:b/>
          <w:color w:val="212121"/>
          <w:lang w:val="es-MX"/>
        </w:rPr>
        <w:t>1ro de febrero, 2023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. Usted está recibiendo este aviso porque usted es un consumidor de servicios públicos en el Distrito o </w:t>
      </w:r>
      <w:r w:rsidR="00294BF6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es dueño de propiedad(es) que reciben servicios públicos en el Distrito. </w:t>
      </w:r>
      <w:r w:rsidR="00752D3E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La Mesa Directiva llevará a cabo una audiencia pública de consenso mayoritario el </w:t>
      </w:r>
      <w:r w:rsidR="00752D3E" w:rsidRPr="00FE43E7">
        <w:rPr>
          <w:rFonts w:ascii="Times New Roman" w:eastAsia="Times New Roman" w:hAnsi="Times New Roman" w:cs="Times New Roman"/>
          <w:b/>
          <w:color w:val="212121"/>
          <w:lang w:val="es-MX"/>
        </w:rPr>
        <w:t>jueves, 19 de enero, 2023, a las 6:00pm</w:t>
      </w:r>
      <w:r w:rsidR="00752D3E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para considerar los cambios a las tasas de </w:t>
      </w:r>
      <w:r w:rsidR="00110988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residuos </w:t>
      </w:r>
      <w:r w:rsidR="00752D3E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sólidos durante los siguientes cinco (5) años. Si las tasas máximas propuestas son aprobadas, el Distrito podrá </w:t>
      </w:r>
      <w:r w:rsidR="00EE771C" w:rsidRPr="00FE43E7">
        <w:rPr>
          <w:rFonts w:ascii="Times New Roman" w:eastAsia="Times New Roman" w:hAnsi="Times New Roman" w:cs="Times New Roman"/>
          <w:color w:val="212121"/>
          <w:lang w:val="es-MX"/>
        </w:rPr>
        <w:t>recolectar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</w:t>
      </w:r>
      <w:r w:rsidR="00752D3E" w:rsidRPr="00FE43E7">
        <w:rPr>
          <w:rFonts w:ascii="Times New Roman" w:eastAsia="Times New Roman" w:hAnsi="Times New Roman" w:cs="Times New Roman"/>
          <w:color w:val="212121"/>
          <w:lang w:val="es-MX"/>
        </w:rPr>
        <w:t>tasa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>s</w:t>
      </w:r>
      <w:r w:rsidR="00752D3E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al nivel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o debajo del nivel máximo propuesto según sea necesario para que el Distrito pueda cumplir con </w:t>
      </w:r>
      <w:r w:rsidR="00EE771C" w:rsidRPr="00FE43E7">
        <w:rPr>
          <w:rFonts w:ascii="Times New Roman" w:eastAsia="Times New Roman" w:hAnsi="Times New Roman" w:cs="Times New Roman"/>
          <w:color w:val="212121"/>
          <w:lang w:val="es-MX"/>
        </w:rPr>
        <w:t>los gastos financieros</w:t>
      </w:r>
      <w:r w:rsidR="00EE771C">
        <w:rPr>
          <w:rFonts w:ascii="Times New Roman" w:eastAsia="Times New Roman" w:hAnsi="Times New Roman" w:cs="Times New Roman"/>
          <w:color w:val="212121"/>
          <w:lang w:val="es-MX"/>
        </w:rPr>
        <w:t xml:space="preserve"> 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>relacionad</w:t>
      </w:r>
      <w:r w:rsidR="00EE771C">
        <w:rPr>
          <w:rFonts w:ascii="Times New Roman" w:eastAsia="Times New Roman" w:hAnsi="Times New Roman" w:cs="Times New Roman"/>
          <w:color w:val="212121"/>
          <w:lang w:val="es-MX"/>
        </w:rPr>
        <w:t>o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 </w:t>
      </w:r>
      <w:r w:rsidR="00EE771C">
        <w:rPr>
          <w:rFonts w:ascii="Times New Roman" w:eastAsia="Times New Roman" w:hAnsi="Times New Roman" w:cs="Times New Roman"/>
          <w:color w:val="212121"/>
          <w:lang w:val="es-MX"/>
        </w:rPr>
        <w:t>con</w:t>
      </w:r>
      <w:r w:rsidR="00AE08D0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los servicios.</w:t>
      </w:r>
    </w:p>
    <w:p w14:paraId="3D1D3F7D" w14:textId="77777777" w:rsidR="00AE08D0" w:rsidRPr="00FE43E7" w:rsidRDefault="00AE08D0" w:rsidP="00AE08D0">
      <w:pPr>
        <w:pStyle w:val="BodyText"/>
        <w:spacing w:line="266" w:lineRule="auto"/>
        <w:ind w:left="551" w:right="292" w:hanging="9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</w:p>
    <w:p w14:paraId="26198357" w14:textId="77777777" w:rsidR="0039352E" w:rsidRPr="00FE43E7" w:rsidRDefault="00AE08D0" w:rsidP="002C53EF">
      <w:pPr>
        <w:pStyle w:val="BodyText"/>
        <w:spacing w:line="266" w:lineRule="auto"/>
        <w:ind w:left="551" w:right="292" w:hanging="9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Los servicios públicos de </w:t>
      </w:r>
      <w:r w:rsidR="00110988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residuos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sólidos </w:t>
      </w:r>
      <w:r w:rsidR="006C53F2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son sustentados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completamente por los ingresos de las tasas </w:t>
      </w:r>
      <w:r w:rsidR="006C53F2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las cuales son usadas para financiar sus operaciones. El Distrito tiene contrato con Mid Valley Disposal para la recogida </w:t>
      </w:r>
      <w:r w:rsidR="00AA550F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semanal de </w:t>
      </w:r>
      <w:r w:rsidR="00110988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residuos </w:t>
      </w:r>
      <w:r w:rsidR="00AA550F" w:rsidRPr="00FE43E7">
        <w:rPr>
          <w:rFonts w:ascii="Times New Roman" w:eastAsia="Times New Roman" w:hAnsi="Times New Roman" w:cs="Times New Roman"/>
          <w:color w:val="212121"/>
          <w:lang w:val="es-MX"/>
        </w:rPr>
        <w:t>sólidos y reciclaje</w:t>
      </w:r>
      <w:r w:rsidR="006C53F2" w:rsidRPr="00FE43E7">
        <w:rPr>
          <w:rFonts w:ascii="Times New Roman" w:eastAsia="Times New Roman" w:hAnsi="Times New Roman" w:cs="Times New Roman"/>
          <w:color w:val="212121"/>
          <w:lang w:val="es-MX"/>
        </w:rPr>
        <w:t>.</w:t>
      </w:r>
      <w:r w:rsidR="00AA550F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Mid Valley Disposal es una compañía </w:t>
      </w:r>
      <w:r w:rsidR="005344E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privada </w:t>
      </w:r>
      <w:r w:rsidR="00AA550F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de reciclaje y </w:t>
      </w:r>
      <w:r w:rsidR="005344E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gestión de residuos que brinda servicios de recolección de basura a 26 ciudades del Valley Central. Las tasas de residuos sólidos pagan por la </w:t>
      </w:r>
      <w:r w:rsidR="002C53EF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recogida, procesamiento, traslado y eliminación de </w:t>
      </w:r>
      <w:r w:rsidR="005344E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residuos </w:t>
      </w:r>
      <w:r w:rsidR="002C53EF" w:rsidRPr="00FE43E7">
        <w:rPr>
          <w:rFonts w:ascii="Times New Roman" w:eastAsia="Times New Roman" w:hAnsi="Times New Roman" w:cs="Times New Roman"/>
          <w:color w:val="212121"/>
          <w:lang w:val="es-MX"/>
        </w:rPr>
        <w:t>sólidos, reciclaje, residuos de comida de todos los residentes y negocios del Distrito. Los servicios de residuos sólidos no son financiados por los impuestos de propiedades o ningún otro ingreso de impuestos.</w:t>
      </w:r>
    </w:p>
    <w:p w14:paraId="3BD06DC8" w14:textId="77777777" w:rsidR="002C53EF" w:rsidRPr="00FE43E7" w:rsidRDefault="002C53EF" w:rsidP="002C53EF">
      <w:pPr>
        <w:pStyle w:val="BodyText"/>
        <w:spacing w:line="266" w:lineRule="auto"/>
        <w:ind w:left="551" w:right="292" w:hanging="9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</w:p>
    <w:p w14:paraId="46106EF1" w14:textId="77777777" w:rsidR="0039352E" w:rsidRPr="00FE43E7" w:rsidRDefault="002C53EF" w:rsidP="2F8F4AB3">
      <w:pPr>
        <w:pStyle w:val="Heading1"/>
        <w:spacing w:before="1"/>
        <w:ind w:left="549"/>
        <w:rPr>
          <w:rFonts w:ascii="Times New Roman" w:eastAsia="Times New Roman" w:hAnsi="Times New Roman" w:cs="Times New Roman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>¿Por qué se necesita un aumento en las tasas de residuos sólidos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>?</w:t>
      </w:r>
    </w:p>
    <w:p w14:paraId="7F7CF2DB" w14:textId="77777777" w:rsidR="002C53EF" w:rsidRPr="00FE43E7" w:rsidRDefault="006D0089" w:rsidP="4976E7ED">
      <w:pPr>
        <w:pStyle w:val="BodyText"/>
        <w:spacing w:before="26" w:line="264" w:lineRule="auto"/>
        <w:ind w:left="561" w:right="289" w:hanging="1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Desde el 2016, </w:t>
      </w:r>
      <w:r w:rsidR="00414E4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el costo por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servicios de eliminación </w:t>
      </w:r>
      <w:r w:rsidR="00414E4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de Mid Valley Disposal ha aumentado aproximadamente 60% para cumplir con los reglamentos y mandatos de S81383 que indican </w:t>
      </w:r>
      <w:r w:rsidR="00231533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aumentar el desvío de </w:t>
      </w:r>
      <w:r w:rsidR="00414E4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materiales orgánicos y otros materiales en </w:t>
      </w:r>
      <w:r w:rsidR="00D619D8" w:rsidRPr="00FE43E7">
        <w:rPr>
          <w:rFonts w:ascii="Times New Roman" w:eastAsia="Times New Roman" w:hAnsi="Times New Roman" w:cs="Times New Roman"/>
          <w:color w:val="212121"/>
          <w:lang w:val="es-MX"/>
        </w:rPr>
        <w:t>vez</w:t>
      </w:r>
      <w:r w:rsidR="00414E45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de descargar en vertederos.</w:t>
      </w:r>
      <w:r w:rsidR="00231533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Las tasas de residuos sólidos </w:t>
      </w:r>
      <w:r w:rsidR="00FC27DF" w:rsidRPr="00FE43E7">
        <w:rPr>
          <w:rFonts w:ascii="Times New Roman" w:eastAsia="Times New Roman" w:hAnsi="Times New Roman" w:cs="Times New Roman"/>
          <w:color w:val="212121"/>
          <w:lang w:val="es-MX"/>
        </w:rPr>
        <w:t>son establecidas por Mid Valley Disposal, y el Distrito puede añadir un porcentaje para recuperar lo que paga por los gastos generales compartidos.</w:t>
      </w:r>
    </w:p>
    <w:p w14:paraId="777DBD8E" w14:textId="77777777" w:rsidR="002C53EF" w:rsidRPr="00FE43E7" w:rsidRDefault="002C53EF" w:rsidP="4976E7ED">
      <w:pPr>
        <w:pStyle w:val="BodyText"/>
        <w:spacing w:before="26" w:line="264" w:lineRule="auto"/>
        <w:ind w:left="561" w:right="289" w:hanging="1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</w:p>
    <w:p w14:paraId="2DDDF67C" w14:textId="77777777" w:rsidR="0039352E" w:rsidRPr="00FE43E7" w:rsidRDefault="00775990" w:rsidP="4976E7ED">
      <w:pPr>
        <w:pStyle w:val="Heading1"/>
        <w:ind w:left="557"/>
        <w:rPr>
          <w:rFonts w:ascii="Times New Roman" w:eastAsia="Times New Roman" w:hAnsi="Times New Roman" w:cs="Times New Roman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Tasas propuestas </w:t>
      </w:r>
      <w:r w:rsidR="005B5CF4" w:rsidRPr="00FE43E7">
        <w:rPr>
          <w:rFonts w:ascii="Times New Roman" w:eastAsia="Times New Roman" w:hAnsi="Times New Roman" w:cs="Times New Roman"/>
          <w:color w:val="212121"/>
          <w:lang w:val="es-MX"/>
        </w:rPr>
        <w:t>de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residuos sólidos </w:t>
      </w:r>
    </w:p>
    <w:p w14:paraId="3745BD4D" w14:textId="77777777" w:rsidR="00775990" w:rsidRPr="00FE43E7" w:rsidRDefault="00775990" w:rsidP="2F8F4AB3">
      <w:pPr>
        <w:pStyle w:val="BodyText"/>
        <w:spacing w:before="32" w:line="285" w:lineRule="auto"/>
        <w:ind w:left="566" w:right="278" w:hanging="4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A los </w:t>
      </w:r>
      <w:r w:rsidR="00EB27D1" w:rsidRPr="00FE43E7">
        <w:rPr>
          <w:rFonts w:ascii="Times New Roman" w:eastAsia="Times New Roman" w:hAnsi="Times New Roman" w:cs="Times New Roman"/>
          <w:color w:val="212121"/>
          <w:lang w:val="es-MX"/>
        </w:rPr>
        <w:t>clientes</w:t>
      </w:r>
      <w:r w:rsidR="006A5DCA">
        <w:rPr>
          <w:rFonts w:ascii="Times New Roman" w:eastAsia="Times New Roman" w:hAnsi="Times New Roman" w:cs="Times New Roman"/>
          <w:color w:val="212121"/>
          <w:lang w:val="es-MX"/>
        </w:rPr>
        <w:t xml:space="preserve"> residenciales se les cobra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una tarifa fija por servicios estándar los cuales incluyen tres </w:t>
      </w:r>
      <w:r w:rsidR="00F04159">
        <w:rPr>
          <w:rFonts w:ascii="Times New Roman" w:eastAsia="Times New Roman" w:hAnsi="Times New Roman" w:cs="Times New Roman"/>
          <w:color w:val="212121"/>
          <w:lang w:val="es-MX"/>
        </w:rPr>
        <w:t xml:space="preserve">tambos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>de basu</w:t>
      </w:r>
      <w:r w:rsidR="00EB27D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ra, reciclaje, y residuos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>verde</w:t>
      </w:r>
      <w:r w:rsidR="00EB27D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s incluyendo residuos de comida.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</w:t>
      </w:r>
      <w:r w:rsidR="005B5CF4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Las cuentas comerciales son facturadas según el tamaño del contenedor y la cantidad de veces que son recogidos cada semana. Mid Valley Disposal también ha efectuado tasas de residuos orgánicos y reciclaje </w:t>
      </w:r>
      <w:r w:rsidR="006A5DCA">
        <w:rPr>
          <w:rFonts w:ascii="Times New Roman" w:eastAsia="Times New Roman" w:hAnsi="Times New Roman" w:cs="Times New Roman"/>
          <w:color w:val="212121"/>
          <w:lang w:val="es-MX"/>
        </w:rPr>
        <w:t>a las</w:t>
      </w:r>
      <w:r w:rsidR="005B5CF4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cuentas comerciales para poder cumplir con reglamentos estatales. Las tasas mensuales propuestas de residuos sólidos se reflejan enseguida en adjunto A.</w:t>
      </w:r>
    </w:p>
    <w:p w14:paraId="097C0D0A" w14:textId="77777777" w:rsidR="00775990" w:rsidRPr="00FE43E7" w:rsidRDefault="00775990" w:rsidP="005A76AB">
      <w:pPr>
        <w:pStyle w:val="BodyText"/>
        <w:spacing w:before="32" w:line="285" w:lineRule="auto"/>
        <w:ind w:right="278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</w:p>
    <w:p w14:paraId="770CF8D8" w14:textId="77777777" w:rsidR="0039352E" w:rsidRPr="00FE43E7" w:rsidRDefault="00823A66" w:rsidP="2F8F4AB3">
      <w:pPr>
        <w:pStyle w:val="Heading1"/>
        <w:spacing w:before="156"/>
        <w:rPr>
          <w:rFonts w:ascii="Times New Roman" w:eastAsia="Times New Roman" w:hAnsi="Times New Roman" w:cs="Times New Roman"/>
          <w:u w:val="single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lastRenderedPageBreak/>
        <w:t>Fundamento de los ajustes propuestos a las tasas</w:t>
      </w:r>
    </w:p>
    <w:p w14:paraId="47B369DC" w14:textId="77777777" w:rsidR="0039352E" w:rsidRPr="00FE43E7" w:rsidRDefault="00561A30" w:rsidP="00CA77D4">
      <w:pPr>
        <w:pStyle w:val="BodyText"/>
        <w:spacing w:before="209" w:line="266" w:lineRule="auto"/>
        <w:ind w:left="543" w:right="291" w:hanging="11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color w:val="212121"/>
          <w:lang w:val="es-MX"/>
        </w:rPr>
        <w:t>La estructura de tasas y cobros propuestos de servicios públicos fueron calculados a base de los costos relacionados con SB 1383 del estado de California y por el Distrito para dividir los cobros igualmente entre los que utili</w:t>
      </w:r>
      <w:r w:rsidR="00C6525C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zan los servicios conforme a los gastos relacionados por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brindar el servicio a </w:t>
      </w:r>
      <w:r w:rsidR="00C6525C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dichos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>consumidores.</w:t>
      </w:r>
      <w:r w:rsidR="00D15F47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Los servicios relacionados y los gastos del Distrito por los servicios se encuentran en adjunto A y están disponibles </w:t>
      </w:r>
      <w:r w:rsidR="00CA77D4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para revisión e inspección pública en la oficina del Distrito ubicada en 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4925 N. Seventh Street, Biola, CA, </w:t>
      </w:r>
      <w:r w:rsidR="00B51851">
        <w:rPr>
          <w:rFonts w:ascii="Times New Roman" w:eastAsia="Times New Roman" w:hAnsi="Times New Roman" w:cs="Times New Roman"/>
          <w:color w:val="212121"/>
          <w:lang w:val="es-MX"/>
        </w:rPr>
        <w:t>y en línea en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</w:t>
      </w:r>
      <w:hyperlink r:id="rId7" w:history="1">
        <w:r w:rsidR="00CA77D4" w:rsidRPr="00FE43E7">
          <w:rPr>
            <w:rStyle w:val="Hyperlink"/>
            <w:rFonts w:ascii="Times New Roman" w:eastAsia="Times New Roman" w:hAnsi="Times New Roman" w:cs="Times New Roman"/>
            <w:lang w:val="es-MX"/>
          </w:rPr>
          <w:t>www.biolacsd.org/bcsd-rates</w:t>
        </w:r>
      </w:hyperlink>
    </w:p>
    <w:p w14:paraId="48F0EC45" w14:textId="77777777" w:rsidR="0039352E" w:rsidRPr="00B51851" w:rsidRDefault="0039352E" w:rsidP="2F8F4AB3">
      <w:pPr>
        <w:pStyle w:val="BodyText"/>
        <w:spacing w:before="8"/>
        <w:rPr>
          <w:rFonts w:ascii="Times New Roman" w:eastAsia="Times New Roman" w:hAnsi="Times New Roman" w:cs="Times New Roman"/>
          <w:lang w:val="es-MX"/>
        </w:rPr>
      </w:pPr>
    </w:p>
    <w:p w14:paraId="5DA4FA9E" w14:textId="77777777" w:rsidR="00341728" w:rsidRPr="00FE43E7" w:rsidRDefault="00341728" w:rsidP="00334057">
      <w:pPr>
        <w:pStyle w:val="BodyText"/>
        <w:spacing w:line="264" w:lineRule="auto"/>
        <w:ind w:left="544" w:right="293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 xml:space="preserve">Su derecho de </w:t>
      </w:r>
      <w:r w:rsidR="0093762F"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>presenta</w:t>
      </w:r>
      <w:r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>r su boleta</w:t>
      </w:r>
      <w:r w:rsidR="003B7A01"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 xml:space="preserve">: </w:t>
      </w:r>
      <w:r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Una boleta viene incluida con esta notificación. Usted tiene 5 días para votar y enviar su boleta. Se requiere una aprobación mayoritaria de las boletas recibidas. </w:t>
      </w:r>
      <w:r w:rsidR="0093762F"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Puede enviar su boleta </w:t>
      </w:r>
      <w:r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a 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>Biola</w:t>
      </w:r>
      <w:r w:rsidR="00B51851">
        <w:rPr>
          <w:rFonts w:ascii="Times New Roman" w:eastAsia="Times New Roman" w:hAnsi="Times New Roman" w:cs="Times New Roman"/>
          <w:color w:val="212121"/>
          <w:lang w:val="es-MX"/>
        </w:rPr>
        <w:t xml:space="preserve"> 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CSD, PO BOX 57, Biola, CA 93606,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o </w:t>
      </w:r>
      <w:r w:rsidR="00FD2F51"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entregarla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en persona a la oficina del Distrito en </w:t>
      </w:r>
      <w:r w:rsidR="003B7A01" w:rsidRPr="00FE43E7">
        <w:rPr>
          <w:rFonts w:ascii="Times New Roman" w:eastAsia="Times New Roman" w:hAnsi="Times New Roman" w:cs="Times New Roman"/>
          <w:color w:val="212121"/>
          <w:lang w:val="es-MX"/>
        </w:rPr>
        <w:t>4925 N. Seventh Street, Biola, CA 93606.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 xml:space="preserve"> Las boletas pueden ser entregadas hasta terminar el día laboral (5:00 PM) el 19 de enero, 2023, la noche de la audiencia del Distrito. </w:t>
      </w:r>
    </w:p>
    <w:p w14:paraId="1D2F5A4A" w14:textId="77777777" w:rsidR="00341728" w:rsidRPr="00FE43E7" w:rsidRDefault="00341728" w:rsidP="2F8F4AB3">
      <w:pPr>
        <w:pStyle w:val="BodyText"/>
        <w:spacing w:line="264" w:lineRule="auto"/>
        <w:ind w:left="551" w:right="293" w:hanging="7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</w:p>
    <w:p w14:paraId="3CA78906" w14:textId="77777777" w:rsidR="0063179D" w:rsidRPr="00FE43E7" w:rsidRDefault="0063179D" w:rsidP="2F8F4AB3">
      <w:pPr>
        <w:pStyle w:val="BodyText"/>
        <w:spacing w:before="173" w:line="261" w:lineRule="auto"/>
        <w:ind w:left="556" w:right="296" w:hanging="10"/>
        <w:jc w:val="both"/>
        <w:rPr>
          <w:rFonts w:ascii="Times New Roman" w:eastAsia="Times New Roman" w:hAnsi="Times New Roman" w:cs="Times New Roman"/>
          <w:b/>
          <w:bCs/>
          <w:iCs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>Asistir a la audiencia pública</w:t>
      </w:r>
      <w:r w:rsidR="003B7A01"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 xml:space="preserve">: </w:t>
      </w:r>
      <w:r w:rsidR="00B71AA6"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>A u</w:t>
      </w:r>
      <w:r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sted </w:t>
      </w:r>
      <w:r w:rsidR="00B71AA6"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>y los miembros del público se les invita a que asistan a la audiencia pública respecto a los cambios de tasas propuestos. La audiencia pública se llevará a cabo el 19 de enero, 2023 a las 6:00 PM como lo antedicho. En la audiencia pública todo el público tendrá la oportunidad de hablar y testificar con respecto a los ajustes de tasas propuestos.</w:t>
      </w:r>
    </w:p>
    <w:p w14:paraId="0240713E" w14:textId="77777777" w:rsidR="00FE43E7" w:rsidRDefault="00FE43E7" w:rsidP="2F8F4AB3">
      <w:pPr>
        <w:pStyle w:val="BodyText"/>
        <w:spacing w:before="168" w:line="264" w:lineRule="auto"/>
        <w:ind w:left="559" w:right="285" w:hanging="6"/>
        <w:jc w:val="both"/>
        <w:rPr>
          <w:rFonts w:ascii="Times New Roman" w:eastAsia="Times New Roman" w:hAnsi="Times New Roman" w:cs="Times New Roman"/>
          <w:bCs/>
          <w:iCs/>
          <w:color w:val="212121"/>
          <w:lang w:val="es-MX"/>
        </w:rPr>
      </w:pPr>
      <w:r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>Proceso de la audiencia pública</w:t>
      </w:r>
      <w:r w:rsidR="003B7A01" w:rsidRPr="00FE43E7">
        <w:rPr>
          <w:rFonts w:ascii="Times New Roman" w:eastAsia="Times New Roman" w:hAnsi="Times New Roman" w:cs="Times New Roman"/>
          <w:b/>
          <w:bCs/>
          <w:i/>
          <w:iCs/>
          <w:color w:val="212121"/>
          <w:lang w:val="es-MX"/>
        </w:rPr>
        <w:t xml:space="preserve">: </w:t>
      </w:r>
      <w:r w:rsidRPr="00FE43E7">
        <w:rPr>
          <w:rFonts w:ascii="Times New Roman" w:eastAsia="Times New Roman" w:hAnsi="Times New Roman" w:cs="Times New Roman"/>
          <w:color w:val="212121"/>
          <w:lang w:val="es-MX"/>
        </w:rPr>
        <w:t>Durante la audiencia pública</w:t>
      </w:r>
      <w:r w:rsidR="003C6FDB">
        <w:rPr>
          <w:rFonts w:ascii="Times New Roman" w:eastAsia="Times New Roman" w:hAnsi="Times New Roman" w:cs="Times New Roman"/>
          <w:color w:val="212121"/>
          <w:lang w:val="es-MX"/>
        </w:rPr>
        <w:t xml:space="preserve"> la Mesa Directiva escuchará y considerará </w:t>
      </w:r>
      <w:r w:rsidR="00B47997">
        <w:rPr>
          <w:rFonts w:ascii="Times New Roman" w:eastAsia="Times New Roman" w:hAnsi="Times New Roman" w:cs="Times New Roman"/>
          <w:color w:val="212121"/>
          <w:lang w:val="es-MX"/>
        </w:rPr>
        <w:t xml:space="preserve">toda protesta por escrito, boletas que hayan sido entregadas, y comentarios del público. </w:t>
      </w:r>
      <w:r w:rsidR="00B4799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>U</w:t>
      </w:r>
      <w:r w:rsidR="00B47997" w:rsidRPr="00FE43E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na aprobación mayoritaria de las boletas </w:t>
      </w:r>
      <w:r w:rsidR="00B47997"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>entregadas será requerida después de la audiencia pública. La Mesa Directiva puede aceptar los cambios propuestos, aunque no es algo obligatorio.</w:t>
      </w:r>
    </w:p>
    <w:p w14:paraId="7D4504A0" w14:textId="77777777" w:rsidR="0039352E" w:rsidRPr="009B5E3E" w:rsidRDefault="009B5E3E" w:rsidP="009B5E3E">
      <w:pPr>
        <w:pStyle w:val="BodyText"/>
        <w:spacing w:before="168" w:line="264" w:lineRule="auto"/>
        <w:ind w:left="559" w:right="285" w:hanging="6"/>
        <w:jc w:val="both"/>
        <w:rPr>
          <w:rFonts w:ascii="Times New Roman" w:eastAsia="Times New Roman" w:hAnsi="Times New Roman" w:cs="Times New Roman"/>
          <w:color w:val="212121"/>
          <w:lang w:val="es-MX"/>
        </w:rPr>
      </w:pPr>
      <w:r>
        <w:rPr>
          <w:rFonts w:ascii="Times New Roman" w:eastAsia="Times New Roman" w:hAnsi="Times New Roman" w:cs="Times New Roman"/>
          <w:bCs/>
          <w:iCs/>
          <w:color w:val="212121"/>
          <w:lang w:val="es-MX"/>
        </w:rPr>
        <w:t xml:space="preserve">Si usted aún tiene preguntas, por favor comuníquese con el Distrito al </w:t>
      </w:r>
      <w:r w:rsidR="003B7A01" w:rsidRPr="009B5E3E">
        <w:rPr>
          <w:rFonts w:ascii="Times New Roman" w:eastAsia="Times New Roman" w:hAnsi="Times New Roman" w:cs="Times New Roman"/>
          <w:color w:val="212121"/>
          <w:lang w:val="es-MX"/>
        </w:rPr>
        <w:t xml:space="preserve">(559) </w:t>
      </w:r>
      <w:r>
        <w:rPr>
          <w:rFonts w:ascii="Times New Roman" w:eastAsia="Times New Roman" w:hAnsi="Times New Roman" w:cs="Times New Roman"/>
          <w:color w:val="212121"/>
          <w:lang w:val="es-MX"/>
        </w:rPr>
        <w:t>843-2657</w:t>
      </w:r>
      <w:r w:rsidR="003B7A01" w:rsidRPr="009B5E3E">
        <w:rPr>
          <w:rFonts w:ascii="Times New Roman" w:eastAsia="Times New Roman" w:hAnsi="Times New Roman" w:cs="Times New Roman"/>
          <w:color w:val="212121"/>
          <w:lang w:val="es-MX"/>
        </w:rPr>
        <w:t>.</w:t>
      </w:r>
    </w:p>
    <w:p w14:paraId="5BCF7BAA" w14:textId="77777777" w:rsidR="0039352E" w:rsidRPr="009B5E3E" w:rsidRDefault="0039352E" w:rsidP="2F8F4AB3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  <w:sectPr w:rsidR="0039352E" w:rsidRPr="009B5E3E" w:rsidSect="005D129B">
          <w:headerReference w:type="default" r:id="rId8"/>
          <w:footerReference w:type="default" r:id="rId9"/>
          <w:pgSz w:w="12240" w:h="15840"/>
          <w:pgMar w:top="900" w:right="1160" w:bottom="280" w:left="860" w:header="450" w:footer="720" w:gutter="0"/>
          <w:cols w:space="720"/>
        </w:sectPr>
      </w:pPr>
    </w:p>
    <w:p w14:paraId="41C81E2C" w14:textId="77777777" w:rsidR="0039352E" w:rsidRPr="00FE43E7" w:rsidRDefault="003B7A01" w:rsidP="2F8F4AB3">
      <w:pPr>
        <w:spacing w:before="78"/>
        <w:ind w:right="295"/>
        <w:jc w:val="right"/>
        <w:rPr>
          <w:rFonts w:ascii="Times New Roman" w:hAnsi="Times New Roman" w:cs="Times New Roman"/>
        </w:rPr>
      </w:pPr>
      <w:r w:rsidRPr="00FE43E7">
        <w:rPr>
          <w:rFonts w:ascii="Times New Roman" w:eastAsia="Times New Roman" w:hAnsi="Times New Roman" w:cs="Times New Roman"/>
          <w:color w:val="161616"/>
          <w:sz w:val="24"/>
          <w:szCs w:val="24"/>
        </w:rPr>
        <w:lastRenderedPageBreak/>
        <w:t>2022-12-02</w:t>
      </w:r>
    </w:p>
    <w:p w14:paraId="353A49AA" w14:textId="39246CBF" w:rsidR="0039352E" w:rsidRPr="00FE43E7" w:rsidRDefault="00516DC9" w:rsidP="7CA4B17E">
      <w:pPr>
        <w:spacing w:before="78"/>
        <w:ind w:right="295"/>
        <w:rPr>
          <w:rFonts w:ascii="Times New Roman" w:hAnsi="Times New Roman" w:cs="Times New Roman"/>
        </w:rPr>
      </w:pPr>
      <w:r w:rsidRPr="00FE43E7">
        <w:rPr>
          <w:noProof/>
        </w:rPr>
        <w:drawing>
          <wp:anchor distT="0" distB="0" distL="114300" distR="114300" simplePos="0" relativeHeight="251658240" behindDoc="1" locked="0" layoutInCell="1" allowOverlap="1" wp14:anchorId="02FDF875" wp14:editId="4F2E2A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44880" cy="910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8C3C5" w14:textId="77777777" w:rsidR="0D581C87" w:rsidRPr="00FE43E7" w:rsidRDefault="0D581C87" w:rsidP="0D581C87">
      <w:pPr>
        <w:spacing w:before="10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</w:pPr>
    </w:p>
    <w:p w14:paraId="6EEB1B34" w14:textId="77777777" w:rsidR="00745E5A" w:rsidRPr="00745E5A" w:rsidRDefault="00745E5A" w:rsidP="00745E5A">
      <w:pPr>
        <w:spacing w:before="93"/>
        <w:ind w:left="720" w:right="652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</w:pPr>
      <w:r w:rsidRPr="00745E5A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es-MX"/>
        </w:rPr>
        <w:t>DISTRITO (DISTRITO) DE SERVICIOS COMUNITARIOS - BIOLA</w:t>
      </w:r>
    </w:p>
    <w:p w14:paraId="4C7F9466" w14:textId="77777777" w:rsidR="0039352E" w:rsidRPr="00745E5A" w:rsidRDefault="003B7A01" w:rsidP="2F8F4AB3">
      <w:pPr>
        <w:spacing w:before="10"/>
        <w:jc w:val="center"/>
        <w:rPr>
          <w:rFonts w:ascii="Times New Roman" w:eastAsia="Times New Roman" w:hAnsi="Times New Roman" w:cs="Times New Roman"/>
          <w:b/>
          <w:bCs/>
          <w:color w:val="161616"/>
          <w:sz w:val="23"/>
          <w:szCs w:val="23"/>
        </w:rPr>
      </w:pPr>
      <w:r w:rsidRPr="00745E5A">
        <w:rPr>
          <w:rFonts w:ascii="Times New Roman" w:eastAsia="Times New Roman" w:hAnsi="Times New Roman" w:cs="Times New Roman"/>
          <w:b/>
          <w:bCs/>
          <w:color w:val="161616"/>
          <w:sz w:val="23"/>
          <w:szCs w:val="23"/>
        </w:rPr>
        <w:t>4925 N. SEVENTH STREET BIOLA, CALIFORNIA 93606</w:t>
      </w:r>
    </w:p>
    <w:p w14:paraId="556CE64B" w14:textId="77777777" w:rsidR="0039352E" w:rsidRPr="00745E5A" w:rsidRDefault="0039352E" w:rsidP="2F8F4AB3">
      <w:pPr>
        <w:spacing w:before="10"/>
        <w:jc w:val="center"/>
        <w:rPr>
          <w:rFonts w:ascii="Times New Roman" w:eastAsia="Times New Roman" w:hAnsi="Times New Roman" w:cs="Times New Roman"/>
          <w:b/>
          <w:bCs/>
          <w:color w:val="161616"/>
          <w:sz w:val="23"/>
          <w:szCs w:val="23"/>
        </w:rPr>
      </w:pPr>
    </w:p>
    <w:p w14:paraId="4DCBB1E6" w14:textId="77777777" w:rsidR="0039352E" w:rsidRPr="00745E5A" w:rsidRDefault="00877D87" w:rsidP="0D581C87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3"/>
          <w:szCs w:val="23"/>
        </w:rPr>
        <w:t>BOLETA DE PROTESTA</w:t>
      </w:r>
    </w:p>
    <w:p w14:paraId="1A74988D" w14:textId="77777777" w:rsidR="0039352E" w:rsidRPr="00745E5A" w:rsidRDefault="0039352E" w:rsidP="2F8F4AB3">
      <w:pPr>
        <w:pStyle w:val="BodyText"/>
        <w:rPr>
          <w:rFonts w:ascii="Times New Roman" w:eastAsia="Times New Roman" w:hAnsi="Times New Roman" w:cs="Times New Roman"/>
          <w:sz w:val="23"/>
          <w:szCs w:val="23"/>
        </w:rPr>
      </w:pPr>
    </w:p>
    <w:p w14:paraId="060D2474" w14:textId="77777777" w:rsidR="0039352E" w:rsidRPr="00877D87" w:rsidRDefault="00877D87" w:rsidP="2F8F4AB3">
      <w:pPr>
        <w:tabs>
          <w:tab w:val="left" w:pos="9655"/>
        </w:tabs>
        <w:spacing w:before="177"/>
        <w:ind w:left="60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77D87">
        <w:rPr>
          <w:rFonts w:ascii="Times New Roman" w:eastAsia="Times New Roman" w:hAnsi="Times New Roman" w:cs="Times New Roman"/>
          <w:b/>
          <w:bCs/>
          <w:color w:val="161616"/>
          <w:sz w:val="23"/>
          <w:szCs w:val="23"/>
          <w:lang w:val="es-MX"/>
        </w:rPr>
        <w:t>NOMBRE</w:t>
      </w:r>
      <w:r w:rsidR="003B7A01" w:rsidRPr="00877D87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val="es-MX"/>
        </w:rPr>
        <w:t>:</w:t>
      </w:r>
      <w:r w:rsidR="003B7A01" w:rsidRPr="00877D8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________________________________________</w:t>
      </w:r>
    </w:p>
    <w:p w14:paraId="413C37B4" w14:textId="77777777" w:rsidR="0039352E" w:rsidRPr="00877D87" w:rsidRDefault="00877D87" w:rsidP="00877D87">
      <w:pPr>
        <w:spacing w:before="94"/>
        <w:ind w:left="548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877D8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DOMICILIO DE LA PROPIEDAD QUE RECIBE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RECOGIDA DE RESIDUOS PÚBLICOS DEL </w:t>
      </w:r>
      <w:r w:rsidRPr="00877D87">
        <w:rPr>
          <w:rFonts w:ascii="Times New Roman" w:eastAsia="Times New Roman" w:hAnsi="Times New Roman" w:cs="Times New Roman"/>
          <w:b/>
          <w:color w:val="161616"/>
          <w:sz w:val="24"/>
          <w:szCs w:val="24"/>
          <w:lang w:val="es-MX"/>
        </w:rPr>
        <w:t>DISTRITO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/SERVICIOS DE RESIDUOS DE COMIDA SB 1383</w:t>
      </w:r>
      <w:r w:rsidR="003B7A01" w:rsidRPr="00877D8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: _____________________________________________________</w:t>
      </w:r>
      <w:r w:rsidRPr="00877D8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________________________</w:t>
      </w:r>
      <w:r w:rsidR="003B7A01" w:rsidRPr="00877D8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</w:t>
      </w:r>
    </w:p>
    <w:p w14:paraId="3E31CBC2" w14:textId="77777777" w:rsidR="0039352E" w:rsidRPr="00832B40" w:rsidRDefault="2F8F4AB3" w:rsidP="2F8F4AB3">
      <w:pPr>
        <w:spacing w:before="94"/>
        <w:ind w:left="548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32B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________________________________________________________________________________</w:t>
      </w:r>
    </w:p>
    <w:p w14:paraId="1762A360" w14:textId="77777777" w:rsidR="0039352E" w:rsidRPr="00832B40" w:rsidRDefault="00832B40" w:rsidP="0D581C87">
      <w:pPr>
        <w:tabs>
          <w:tab w:val="left" w:pos="10112"/>
        </w:tabs>
        <w:ind w:left="553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832B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N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ÚMERO DE PARCELA DEL TASADOR</w:t>
      </w:r>
      <w:r w:rsidR="003B7A01" w:rsidRPr="00832B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:</w:t>
      </w:r>
      <w:r w:rsidR="2F8F4AB3" w:rsidRPr="00832B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____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_______________________________________</w:t>
      </w:r>
      <w:r w:rsidR="2F8F4AB3" w:rsidRPr="00832B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_</w:t>
      </w:r>
    </w:p>
    <w:p w14:paraId="3E2261CE" w14:textId="77777777" w:rsidR="0D581C87" w:rsidRPr="00832B40" w:rsidRDefault="0D581C87" w:rsidP="0D581C87">
      <w:pPr>
        <w:ind w:left="549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</w:p>
    <w:p w14:paraId="480F0410" w14:textId="77777777" w:rsidR="0039352E" w:rsidRPr="00500F7E" w:rsidRDefault="00014C8A" w:rsidP="00A2574D">
      <w:pPr>
        <w:ind w:left="549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14C8A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O </w:t>
      </w:r>
      <w:r w:rsidR="007D34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SU </w:t>
      </w:r>
      <w:r w:rsidRPr="00014C8A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NÚMERO DE CUENTA </w:t>
      </w:r>
      <w:r w:rsidR="007D3440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COMO </w:t>
      </w:r>
      <w:r w:rsidRPr="00014C8A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CLIENTE DE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SERVICIOS DE RESIDUOS SÓLIDOS DEL </w:t>
      </w:r>
      <w:r w:rsidRPr="00014C8A">
        <w:rPr>
          <w:rFonts w:ascii="Times New Roman" w:eastAsia="Times New Roman" w:hAnsi="Times New Roman" w:cs="Times New Roman"/>
          <w:b/>
          <w:color w:val="161616"/>
          <w:sz w:val="24"/>
          <w:szCs w:val="24"/>
          <w:lang w:val="es-MX"/>
        </w:rPr>
        <w:t>DISTRITO</w:t>
      </w:r>
      <w:r w:rsidR="003B7A01"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: _________________________</w:t>
      </w:r>
    </w:p>
    <w:p w14:paraId="031BA6B1" w14:textId="77777777" w:rsidR="0D581C87" w:rsidRPr="00500F7E" w:rsidRDefault="0D581C87" w:rsidP="0D581C87">
      <w:pPr>
        <w:ind w:left="549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</w:p>
    <w:p w14:paraId="56D695B6" w14:textId="77777777" w:rsidR="00C714D1" w:rsidRPr="00C714D1" w:rsidRDefault="003B7A01" w:rsidP="2F8F4AB3">
      <w:pPr>
        <w:spacing w:line="304" w:lineRule="auto"/>
        <w:ind w:left="826" w:right="652" w:hanging="285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(  ) </w:t>
      </w:r>
      <w:r w:rsidR="00C714D1"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Yo me opongo a los </w:t>
      </w:r>
      <w:r w:rsidR="00C714D1" w:rsidRPr="00500F7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es-MX"/>
        </w:rPr>
        <w:t>ajustes propuestos</w:t>
      </w:r>
      <w:r w:rsidR="00C714D1"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 de residuos s</w:t>
      </w:r>
      <w:r w:rsidR="00C714D1" w:rsidRPr="00C714D1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ólidos </w:t>
      </w:r>
      <w:r w:rsidR="00C714D1"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del </w:t>
      </w:r>
      <w:r w:rsidR="00C714D1" w:rsidRPr="00500F7E">
        <w:rPr>
          <w:rFonts w:ascii="Times New Roman" w:eastAsia="Times New Roman" w:hAnsi="Times New Roman" w:cs="Times New Roman"/>
          <w:b/>
          <w:color w:val="161616"/>
          <w:sz w:val="24"/>
          <w:szCs w:val="24"/>
          <w:lang w:val="es-MX"/>
        </w:rPr>
        <w:t>Distrito</w:t>
      </w:r>
      <w:r w:rsidR="00C714D1"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 </w:t>
      </w:r>
      <w:r w:rsidR="00C714D1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como están indicados en el Aviso de Audiencia Pública fechado 19 de enero, 2023 adjunto con esta Boleta de Protesta.</w:t>
      </w:r>
    </w:p>
    <w:p w14:paraId="013A56EB" w14:textId="77777777" w:rsidR="00500F7E" w:rsidRPr="00500F7E" w:rsidRDefault="00500F7E" w:rsidP="2F8F4AB3">
      <w:pPr>
        <w:spacing w:before="179" w:line="326" w:lineRule="auto"/>
        <w:ind w:left="569" w:hanging="1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500F7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Por la presente declare bajo pena de perjurio que </w:t>
      </w:r>
      <w:r w:rsidR="0079217C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yo soy el propietario o inquilino/ocupante de la parcela que se identifica en esta boleta.</w:t>
      </w:r>
    </w:p>
    <w:p w14:paraId="362519CA" w14:textId="77777777" w:rsidR="0039352E" w:rsidRPr="00FE43E7" w:rsidRDefault="0039352E" w:rsidP="0D581C87">
      <w:pPr>
        <w:spacing w:before="179" w:line="326" w:lineRule="auto"/>
        <w:ind w:left="569" w:hanging="1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14:paraId="485B1880" w14:textId="77777777" w:rsidR="0039352E" w:rsidRPr="00667C2E" w:rsidRDefault="0D581C87" w:rsidP="0D581C87">
      <w:pPr>
        <w:ind w:left="569" w:hanging="1"/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</w:pPr>
      <w:r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_____________________________________</w:t>
      </w:r>
      <w:r w:rsidR="001C2C49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____________</w:t>
      </w:r>
      <w:r w:rsidR="009334AA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</w:t>
      </w:r>
    </w:p>
    <w:p w14:paraId="69C7BBB1" w14:textId="77777777" w:rsidR="0D581C87" w:rsidRPr="00667C2E" w:rsidRDefault="00667C2E" w:rsidP="0D581C87">
      <w:pPr>
        <w:ind w:left="569" w:hanging="1"/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</w:pPr>
      <w:r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Fecha</w:t>
      </w:r>
    </w:p>
    <w:p w14:paraId="2E78634C" w14:textId="77777777" w:rsidR="0D581C87" w:rsidRPr="00667C2E" w:rsidRDefault="0D581C87" w:rsidP="0D581C87">
      <w:pPr>
        <w:spacing w:before="179"/>
        <w:ind w:left="569" w:hanging="1"/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</w:pPr>
    </w:p>
    <w:p w14:paraId="5B8626F6" w14:textId="77777777" w:rsidR="0D581C87" w:rsidRPr="00667C2E" w:rsidRDefault="0D581C87" w:rsidP="0D581C87">
      <w:pPr>
        <w:ind w:left="569" w:hanging="1"/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</w:pPr>
      <w:r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_____________________________________</w:t>
      </w:r>
      <w:r w:rsidR="00FC2F48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____________</w:t>
      </w:r>
      <w:r w:rsidR="009334AA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____</w:t>
      </w:r>
      <w:r w:rsidR="001C2C49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ab/>
      </w:r>
      <w:r w:rsidR="00667C2E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Fechado</w:t>
      </w:r>
      <w:r w:rsidR="001C2C49"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: ________________________</w:t>
      </w:r>
    </w:p>
    <w:p w14:paraId="449188BA" w14:textId="77777777" w:rsidR="0D581C87" w:rsidRPr="00667C2E" w:rsidRDefault="00667C2E" w:rsidP="0D581C87">
      <w:pPr>
        <w:ind w:left="569" w:hanging="1"/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</w:pPr>
      <w:r w:rsidRPr="00667C2E">
        <w:rPr>
          <w:rFonts w:ascii="Times New Roman" w:eastAsia="Times New Roman" w:hAnsi="Times New Roman" w:cs="Times New Roman"/>
          <w:color w:val="161616"/>
          <w:sz w:val="20"/>
          <w:szCs w:val="20"/>
          <w:lang w:val="es-MX"/>
        </w:rPr>
        <w:t>Nombre letra de molde</w:t>
      </w:r>
    </w:p>
    <w:p w14:paraId="1E372DDA" w14:textId="77777777" w:rsidR="0D581C87" w:rsidRPr="00667C2E" w:rsidRDefault="0D581C87" w:rsidP="0D581C87">
      <w:pPr>
        <w:spacing w:before="179"/>
        <w:ind w:left="569" w:hanging="1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</w:p>
    <w:p w14:paraId="45E6B559" w14:textId="77777777" w:rsidR="0039352E" w:rsidRPr="00667C2E" w:rsidRDefault="00667C2E" w:rsidP="00667C2E">
      <w:pPr>
        <w:spacing w:before="95" w:line="309" w:lineRule="auto"/>
        <w:ind w:left="57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667C2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Si usted elige protestar al ajuste de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tasa</w:t>
      </w:r>
      <w:r w:rsidR="007F2CAC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s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, pero no estará presente en la Audiencia Pública que se llevará a cabo el 19 de enero, 2023 a las 6:00 P.M. en </w:t>
      </w:r>
      <w:r w:rsidRPr="00667C2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Biola Community Services District Community Center, 4925 N. Seventh Street, Biola, California 93606,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 </w:t>
      </w:r>
      <w:r w:rsidR="00C07AB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debe de presentar esta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Boleta de Protesta </w:t>
      </w:r>
      <w:r w:rsidR="00C07AB7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a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la Oficinista de la Mesa Directiva, Marisol Camacho, entregándola en persona o por correo (al domicilio que se encuentra enseguida) antes de las 5:00 P.M. el 19 de enero, 2023. Si usted va a estar presente en la Audiencia Pública a las 6:00 P.M. el 19 de enero, 2023 en </w:t>
      </w:r>
      <w:r w:rsidRPr="00667C2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Biola Community Services District Community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Hall</w:t>
      </w:r>
      <w:r w:rsidRPr="00667C2E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puede entregar su Boleta de Protesta a la Oficinista de la Mesa Directiva en la junta de la Mesa Directiva del Distrito antes de que termine la audiencia pública.</w:t>
      </w:r>
    </w:p>
    <w:p w14:paraId="3EC7F72A" w14:textId="77777777" w:rsidR="0039352E" w:rsidRPr="00FE43E7" w:rsidRDefault="0039352E" w:rsidP="2F8F4AB3">
      <w:pPr>
        <w:spacing w:before="56" w:line="309" w:lineRule="auto"/>
        <w:ind w:left="563" w:right="226" w:firstLine="13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14:paraId="1861EC50" w14:textId="77777777" w:rsidR="0039352E" w:rsidRPr="00B62459" w:rsidRDefault="00B62459" w:rsidP="0D581C87">
      <w:pPr>
        <w:ind w:left="563" w:right="226" w:firstLine="13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B62459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Oficinista de la Mesa Directiva</w:t>
      </w:r>
    </w:p>
    <w:p w14:paraId="7FB37BAC" w14:textId="77777777" w:rsidR="0039352E" w:rsidRPr="00B62459" w:rsidRDefault="00B62459" w:rsidP="0D581C87">
      <w:pPr>
        <w:ind w:left="563" w:right="226" w:firstLine="13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</w:pPr>
      <w:r w:rsidRPr="00B62459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lastRenderedPageBreak/>
        <w:t>Atención</w:t>
      </w:r>
      <w:r w:rsidR="0D581C87" w:rsidRPr="00B62459">
        <w:rPr>
          <w:rFonts w:ascii="Times New Roman" w:eastAsia="Times New Roman" w:hAnsi="Times New Roman" w:cs="Times New Roman"/>
          <w:color w:val="161616"/>
          <w:sz w:val="24"/>
          <w:szCs w:val="24"/>
          <w:lang w:val="es-MX"/>
        </w:rPr>
        <w:t>: Marisol Camacho</w:t>
      </w:r>
    </w:p>
    <w:p w14:paraId="239C61AF" w14:textId="77777777" w:rsidR="0039352E" w:rsidRPr="00FE43E7" w:rsidRDefault="0D581C87" w:rsidP="0D581C87">
      <w:pPr>
        <w:ind w:left="563" w:right="226" w:firstLine="13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FE43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4925 N. Seventh Street </w:t>
      </w:r>
    </w:p>
    <w:p w14:paraId="415C3524" w14:textId="77777777" w:rsidR="2F8F4AB3" w:rsidRDefault="0D581C87" w:rsidP="005D129B">
      <w:pPr>
        <w:ind w:left="563" w:right="226" w:firstLine="13"/>
        <w:jc w:val="both"/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</w:rPr>
      </w:pPr>
      <w:r w:rsidRPr="00FE43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(559) 843-2657 </w:t>
      </w:r>
      <w:r w:rsidR="00B97BA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</w:rPr>
        <w:t>Teléfono de la oficina</w:t>
      </w:r>
    </w:p>
    <w:p w14:paraId="096F7342" w14:textId="77777777" w:rsidR="005D129B" w:rsidRPr="005D129B" w:rsidRDefault="005D129B" w:rsidP="005D129B">
      <w:pPr>
        <w:ind w:left="563" w:right="226" w:firstLine="13"/>
        <w:jc w:val="both"/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</w:rPr>
        <w:sectPr w:rsidR="005D129B" w:rsidRPr="005D129B" w:rsidSect="005D129B">
          <w:headerReference w:type="default" r:id="rId10"/>
          <w:footerReference w:type="default" r:id="rId11"/>
          <w:pgSz w:w="12240" w:h="15840"/>
          <w:pgMar w:top="620" w:right="1160" w:bottom="280" w:left="860" w:header="180" w:footer="720" w:gutter="0"/>
          <w:cols w:space="720"/>
        </w:sectPr>
      </w:pPr>
    </w:p>
    <w:p w14:paraId="13A561E7" w14:textId="77777777" w:rsidR="2F8F4AB3" w:rsidRPr="00FE43E7" w:rsidRDefault="2F8F4AB3" w:rsidP="0D581C87">
      <w:pPr>
        <w:rPr>
          <w:rFonts w:ascii="Times New Roman" w:hAnsi="Times New Roman" w:cs="Times New Roman"/>
        </w:rPr>
        <w:sectPr w:rsidR="2F8F4AB3" w:rsidRPr="00FE43E7">
          <w:headerReference w:type="default" r:id="rId12"/>
          <w:footerReference w:type="default" r:id="rId13"/>
          <w:type w:val="continuous"/>
          <w:pgSz w:w="12240" w:h="15840"/>
          <w:pgMar w:top="440" w:right="1160" w:bottom="280" w:left="860" w:header="720" w:footer="720" w:gutter="0"/>
          <w:cols w:num="2" w:space="720" w:equalWidth="0">
            <w:col w:w="8621" w:space="40"/>
            <w:col w:w="1559"/>
          </w:cols>
        </w:sectPr>
      </w:pPr>
    </w:p>
    <w:tbl>
      <w:tblPr>
        <w:tblW w:w="10186" w:type="dxa"/>
        <w:tblInd w:w="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080"/>
        <w:gridCol w:w="1678"/>
        <w:gridCol w:w="1270"/>
        <w:gridCol w:w="833"/>
        <w:gridCol w:w="1076"/>
        <w:gridCol w:w="1053"/>
        <w:gridCol w:w="1227"/>
      </w:tblGrid>
      <w:tr w:rsidR="2F8F4AB3" w:rsidRPr="00FE43E7" w14:paraId="669A60EC" w14:textId="77777777" w:rsidTr="007F4195">
        <w:trPr>
          <w:trHeight w:val="370"/>
        </w:trPr>
        <w:tc>
          <w:tcPr>
            <w:tcW w:w="10186" w:type="dxa"/>
            <w:gridSpan w:val="8"/>
            <w:tcBorders>
              <w:top w:val="none" w:sz="6" w:space="0" w:color="000000"/>
              <w:left w:val="none" w:sz="6" w:space="0" w:color="000000"/>
              <w:bottom w:val="nil"/>
              <w:right w:val="none" w:sz="6" w:space="0" w:color="000000"/>
            </w:tcBorders>
          </w:tcPr>
          <w:p w14:paraId="4AA993DD" w14:textId="77777777" w:rsidR="2F8F4AB3" w:rsidRPr="00FE43E7" w:rsidRDefault="00283307" w:rsidP="005D129B">
            <w:pPr>
              <w:pStyle w:val="TableParagraph"/>
              <w:jc w:val="center"/>
              <w:rPr>
                <w:b/>
                <w:bCs/>
                <w:color w:val="242424"/>
                <w:sz w:val="21"/>
                <w:szCs w:val="21"/>
              </w:rPr>
            </w:pPr>
            <w:r>
              <w:rPr>
                <w:b/>
                <w:bCs/>
                <w:color w:val="242424"/>
                <w:sz w:val="21"/>
                <w:szCs w:val="21"/>
              </w:rPr>
              <w:lastRenderedPageBreak/>
              <w:t>Adjunto</w:t>
            </w:r>
            <w:r w:rsidR="045D889D" w:rsidRPr="00FE43E7">
              <w:rPr>
                <w:b/>
                <w:bCs/>
                <w:color w:val="242424"/>
                <w:sz w:val="21"/>
                <w:szCs w:val="21"/>
              </w:rPr>
              <w:t xml:space="preserve"> A</w:t>
            </w:r>
          </w:p>
        </w:tc>
      </w:tr>
      <w:tr w:rsidR="0039352E" w:rsidRPr="008067D9" w14:paraId="28099C18" w14:textId="77777777" w:rsidTr="005D129B">
        <w:trPr>
          <w:trHeight w:val="480"/>
        </w:trPr>
        <w:tc>
          <w:tcPr>
            <w:tcW w:w="10186" w:type="dxa"/>
            <w:gridSpan w:val="8"/>
            <w:tcBorders>
              <w:top w:val="single" w:sz="6" w:space="0" w:color="000000"/>
              <w:bottom w:val="nil"/>
              <w:right w:val="single" w:sz="12" w:space="0" w:color="000000"/>
            </w:tcBorders>
          </w:tcPr>
          <w:p w14:paraId="4B851D31" w14:textId="77777777" w:rsidR="0039352E" w:rsidRPr="008067D9" w:rsidRDefault="00283307" w:rsidP="2F8F4AB3">
            <w:pPr>
              <w:pStyle w:val="TableParagraph"/>
              <w:spacing w:before="50"/>
              <w:ind w:left="39"/>
              <w:jc w:val="left"/>
              <w:rPr>
                <w:sz w:val="21"/>
                <w:szCs w:val="21"/>
                <w:lang w:val="es-MX"/>
              </w:rPr>
            </w:pPr>
            <w:r w:rsidRPr="008067D9">
              <w:rPr>
                <w:color w:val="242424"/>
                <w:sz w:val="21"/>
                <w:szCs w:val="21"/>
                <w:lang w:val="es-MX"/>
              </w:rPr>
              <w:t xml:space="preserve">Distrito de Servicios Comunitarios </w:t>
            </w:r>
            <w:r w:rsidR="008067D9">
              <w:rPr>
                <w:color w:val="242424"/>
                <w:sz w:val="21"/>
                <w:szCs w:val="21"/>
                <w:lang w:val="es-MX"/>
              </w:rPr>
              <w:t>- Biola</w:t>
            </w:r>
          </w:p>
          <w:p w14:paraId="4CBDCA60" w14:textId="77777777" w:rsidR="0039352E" w:rsidRPr="008067D9" w:rsidRDefault="008067D9" w:rsidP="008067D9">
            <w:pPr>
              <w:pStyle w:val="TableParagraph"/>
              <w:spacing w:before="80"/>
              <w:ind w:left="37"/>
              <w:jc w:val="left"/>
              <w:rPr>
                <w:sz w:val="21"/>
                <w:szCs w:val="21"/>
                <w:lang w:val="es-MX"/>
              </w:rPr>
            </w:pPr>
            <w:r w:rsidRPr="008067D9">
              <w:rPr>
                <w:color w:val="242424"/>
                <w:sz w:val="21"/>
                <w:szCs w:val="21"/>
                <w:lang w:val="es-MX"/>
              </w:rPr>
              <w:t>Programación de tasas de residuo</w:t>
            </w:r>
            <w:r>
              <w:rPr>
                <w:color w:val="242424"/>
                <w:sz w:val="21"/>
                <w:szCs w:val="21"/>
                <w:lang w:val="es-MX"/>
              </w:rPr>
              <w:t>s sólidos</w:t>
            </w:r>
          </w:p>
        </w:tc>
      </w:tr>
      <w:tr w:rsidR="0039352E" w:rsidRPr="00FE43E7" w14:paraId="096231BC" w14:textId="77777777" w:rsidTr="005D129B">
        <w:trPr>
          <w:trHeight w:val="210"/>
        </w:trPr>
        <w:tc>
          <w:tcPr>
            <w:tcW w:w="5997" w:type="dxa"/>
            <w:gridSpan w:val="4"/>
            <w:tcBorders>
              <w:top w:val="nil"/>
              <w:right w:val="single" w:sz="2" w:space="0" w:color="000000"/>
            </w:tcBorders>
          </w:tcPr>
          <w:p w14:paraId="13B608AF" w14:textId="77777777" w:rsidR="0039352E" w:rsidRPr="008067D9" w:rsidRDefault="0039352E" w:rsidP="2F8F4AB3">
            <w:pPr>
              <w:pStyle w:val="TableParagraph"/>
              <w:spacing w:before="7"/>
              <w:jc w:val="left"/>
              <w:rPr>
                <w:sz w:val="9"/>
                <w:szCs w:val="9"/>
                <w:lang w:val="es-MX"/>
              </w:rPr>
            </w:pPr>
          </w:p>
          <w:p w14:paraId="4977CB62" w14:textId="77777777" w:rsidR="0039352E" w:rsidRPr="00FE43E7" w:rsidRDefault="008067D9" w:rsidP="2F8F4AB3">
            <w:pPr>
              <w:pStyle w:val="TableParagraph"/>
              <w:spacing w:before="0"/>
              <w:ind w:right="7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242424"/>
                <w:sz w:val="12"/>
                <w:szCs w:val="12"/>
              </w:rPr>
              <w:t>Aumento aproximado</w:t>
            </w: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14:paraId="13C25615" w14:textId="77777777" w:rsidR="0039352E" w:rsidRPr="00FE43E7" w:rsidRDefault="0039352E" w:rsidP="2F8F4AB3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</w:p>
          <w:p w14:paraId="216D1130" w14:textId="77777777" w:rsidR="0039352E" w:rsidRPr="00FE43E7" w:rsidRDefault="003B7A01" w:rsidP="2F8F4AB3">
            <w:pPr>
              <w:pStyle w:val="TableParagraph"/>
              <w:spacing w:before="0"/>
              <w:ind w:left="209"/>
              <w:jc w:val="center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>5.5%</w:t>
            </w:r>
          </w:p>
        </w:tc>
        <w:tc>
          <w:tcPr>
            <w:tcW w:w="1076" w:type="dxa"/>
          </w:tcPr>
          <w:p w14:paraId="703922B2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  <w:p w14:paraId="5AF4F2B6" w14:textId="77777777" w:rsidR="0039352E" w:rsidRPr="00FE43E7" w:rsidRDefault="003B7A01" w:rsidP="2F8F4AB3">
            <w:pPr>
              <w:pStyle w:val="TableParagraph"/>
              <w:spacing w:before="0"/>
              <w:ind w:left="297"/>
              <w:jc w:val="left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 xml:space="preserve">    5.5%</w:t>
            </w:r>
          </w:p>
        </w:tc>
        <w:tc>
          <w:tcPr>
            <w:tcW w:w="1053" w:type="dxa"/>
          </w:tcPr>
          <w:p w14:paraId="02100743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  <w:p w14:paraId="3BF35255" w14:textId="77777777" w:rsidR="0039352E" w:rsidRPr="00FE43E7" w:rsidRDefault="003B7A01" w:rsidP="2F8F4AB3">
            <w:pPr>
              <w:pStyle w:val="TableParagraph"/>
              <w:spacing w:before="0"/>
              <w:ind w:left="297"/>
              <w:jc w:val="left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 xml:space="preserve">   5.5%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00AA5B2E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  <w:p w14:paraId="2278A517" w14:textId="77777777" w:rsidR="0039352E" w:rsidRPr="00FE43E7" w:rsidRDefault="003B7A01" w:rsidP="2F8F4AB3">
            <w:pPr>
              <w:pStyle w:val="TableParagraph"/>
              <w:spacing w:before="0"/>
              <w:ind w:left="287"/>
              <w:jc w:val="left"/>
              <w:rPr>
                <w:sz w:val="11"/>
                <w:szCs w:val="11"/>
              </w:rPr>
            </w:pPr>
            <w:r w:rsidRPr="00FE43E7">
              <w:rPr>
                <w:color w:val="131313"/>
                <w:sz w:val="11"/>
                <w:szCs w:val="11"/>
              </w:rPr>
              <w:t xml:space="preserve">       5.5%</w:t>
            </w:r>
          </w:p>
        </w:tc>
      </w:tr>
      <w:tr w:rsidR="0039352E" w:rsidRPr="00FE43E7" w14:paraId="4066F749" w14:textId="77777777" w:rsidTr="007F4195">
        <w:trPr>
          <w:trHeight w:val="282"/>
        </w:trPr>
        <w:tc>
          <w:tcPr>
            <w:tcW w:w="4727" w:type="dxa"/>
            <w:gridSpan w:val="3"/>
            <w:tcBorders>
              <w:right w:val="single" w:sz="2" w:space="0" w:color="000000"/>
            </w:tcBorders>
            <w:shd w:val="clear" w:color="auto" w:fill="F2F2F2"/>
          </w:tcPr>
          <w:p w14:paraId="171AB821" w14:textId="77777777" w:rsidR="0039352E" w:rsidRPr="00FE43E7" w:rsidRDefault="008067D9" w:rsidP="008067D9">
            <w:pPr>
              <w:pStyle w:val="TableParagraph"/>
              <w:spacing w:before="40" w:line="222" w:lineRule="exact"/>
              <w:ind w:left="20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242424"/>
                <w:sz w:val="21"/>
                <w:szCs w:val="21"/>
              </w:rPr>
              <w:t>Tasas de viviendas unifamiliares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7167601" w14:textId="77777777" w:rsidR="0039352E" w:rsidRPr="00FE43E7" w:rsidRDefault="003B7A01" w:rsidP="2F8F4AB3">
            <w:pPr>
              <w:pStyle w:val="TableParagraph"/>
              <w:spacing w:before="96"/>
              <w:ind w:left="48"/>
              <w:jc w:val="center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242424"/>
                <w:sz w:val="12"/>
                <w:szCs w:val="12"/>
              </w:rPr>
              <w:t>12/1/2022</w:t>
            </w: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14:paraId="33BA0CC5" w14:textId="77777777" w:rsidR="0039352E" w:rsidRPr="00FE43E7" w:rsidRDefault="003B7A01" w:rsidP="2F8F4AB3">
            <w:pPr>
              <w:pStyle w:val="TableParagraph"/>
              <w:spacing w:before="96"/>
              <w:ind w:left="80"/>
              <w:jc w:val="center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>7/1/2023</w:t>
            </w:r>
          </w:p>
        </w:tc>
        <w:tc>
          <w:tcPr>
            <w:tcW w:w="1076" w:type="dxa"/>
          </w:tcPr>
          <w:p w14:paraId="0388C24E" w14:textId="77777777" w:rsidR="0039352E" w:rsidRPr="00FE43E7" w:rsidRDefault="003B7A01" w:rsidP="2F8F4AB3">
            <w:pPr>
              <w:pStyle w:val="TableParagraph"/>
              <w:spacing w:before="96"/>
              <w:ind w:left="162"/>
              <w:jc w:val="left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 xml:space="preserve">      7/1/2024</w:t>
            </w:r>
          </w:p>
        </w:tc>
        <w:tc>
          <w:tcPr>
            <w:tcW w:w="1053" w:type="dxa"/>
          </w:tcPr>
          <w:p w14:paraId="3092CA8E" w14:textId="77777777" w:rsidR="0039352E" w:rsidRPr="00FE43E7" w:rsidRDefault="003B7A01" w:rsidP="2F8F4AB3">
            <w:pPr>
              <w:pStyle w:val="TableParagraph"/>
              <w:spacing w:before="96"/>
              <w:ind w:left="162"/>
              <w:jc w:val="left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242424"/>
                <w:sz w:val="12"/>
                <w:szCs w:val="12"/>
              </w:rPr>
              <w:t xml:space="preserve">     7/1/2025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0A71877A" w14:textId="77777777" w:rsidR="0039352E" w:rsidRPr="00FE43E7" w:rsidRDefault="003B7A01" w:rsidP="2F8F4AB3">
            <w:pPr>
              <w:pStyle w:val="TableParagraph"/>
              <w:spacing w:before="101"/>
              <w:ind w:left="154"/>
              <w:jc w:val="left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131313"/>
                <w:sz w:val="12"/>
                <w:szCs w:val="12"/>
              </w:rPr>
              <w:t xml:space="preserve">        7/1/2026</w:t>
            </w:r>
          </w:p>
        </w:tc>
      </w:tr>
      <w:tr w:rsidR="0039352E" w:rsidRPr="008067D9" w14:paraId="5A01DFAD" w14:textId="77777777" w:rsidTr="007F4195">
        <w:trPr>
          <w:trHeight w:val="220"/>
        </w:trPr>
        <w:tc>
          <w:tcPr>
            <w:tcW w:w="10186" w:type="dxa"/>
            <w:gridSpan w:val="8"/>
            <w:tcBorders>
              <w:right w:val="single" w:sz="6" w:space="0" w:color="000000"/>
            </w:tcBorders>
            <w:shd w:val="clear" w:color="auto" w:fill="D9D9D9"/>
          </w:tcPr>
          <w:p w14:paraId="49298C8D" w14:textId="77777777" w:rsidR="0039352E" w:rsidRPr="008067D9" w:rsidRDefault="008067D9" w:rsidP="008067D9">
            <w:pPr>
              <w:pStyle w:val="TableParagraph"/>
              <w:spacing w:before="62"/>
              <w:ind w:left="164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color w:val="131313"/>
                <w:sz w:val="12"/>
                <w:szCs w:val="12"/>
                <w:lang w:val="es-MX"/>
              </w:rPr>
              <w:t xml:space="preserve">Servicios de </w:t>
            </w:r>
            <w:r w:rsidRPr="008067D9">
              <w:rPr>
                <w:b/>
                <w:bCs/>
                <w:color w:val="131313"/>
                <w:sz w:val="12"/>
                <w:szCs w:val="12"/>
                <w:lang w:val="es-MX"/>
              </w:rPr>
              <w:t>Basura</w:t>
            </w:r>
            <w:r w:rsidR="003B7A01" w:rsidRPr="008067D9">
              <w:rPr>
                <w:b/>
                <w:bCs/>
                <w:color w:val="131313"/>
                <w:sz w:val="12"/>
                <w:szCs w:val="12"/>
                <w:lang w:val="es-MX"/>
              </w:rPr>
              <w:t xml:space="preserve">, </w:t>
            </w:r>
            <w:r w:rsidRPr="008067D9">
              <w:rPr>
                <w:b/>
                <w:bCs/>
                <w:color w:val="242424"/>
                <w:sz w:val="12"/>
                <w:szCs w:val="12"/>
                <w:lang w:val="es-MX"/>
              </w:rPr>
              <w:t>Reciclaje</w:t>
            </w:r>
            <w:r w:rsidR="003B7A01" w:rsidRPr="008067D9">
              <w:rPr>
                <w:b/>
                <w:bCs/>
                <w:color w:val="242424"/>
                <w:sz w:val="12"/>
                <w:szCs w:val="12"/>
                <w:lang w:val="es-MX"/>
              </w:rPr>
              <w:t xml:space="preserve">, </w:t>
            </w:r>
            <w:r w:rsidRPr="008067D9">
              <w:rPr>
                <w:b/>
                <w:bCs/>
                <w:color w:val="131313"/>
                <w:sz w:val="12"/>
                <w:szCs w:val="12"/>
                <w:lang w:val="es-MX"/>
              </w:rPr>
              <w:t>y R</w:t>
            </w:r>
            <w:r>
              <w:rPr>
                <w:b/>
                <w:bCs/>
                <w:color w:val="131313"/>
                <w:sz w:val="12"/>
                <w:szCs w:val="12"/>
                <w:lang w:val="es-MX"/>
              </w:rPr>
              <w:t>esiduos verdes</w:t>
            </w:r>
          </w:p>
        </w:tc>
      </w:tr>
      <w:tr w:rsidR="0039352E" w:rsidRPr="00FE43E7" w14:paraId="2DDE8066" w14:textId="77777777" w:rsidTr="007F4195">
        <w:trPr>
          <w:trHeight w:val="369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14EEE39D" w14:textId="77777777" w:rsidR="0039352E" w:rsidRPr="008067D9" w:rsidRDefault="0039352E" w:rsidP="2F8F4AB3">
            <w:pPr>
              <w:pStyle w:val="TableParagraph"/>
              <w:spacing w:before="2"/>
              <w:jc w:val="left"/>
              <w:rPr>
                <w:sz w:val="12"/>
                <w:szCs w:val="12"/>
                <w:lang w:val="es-MX"/>
              </w:rPr>
            </w:pPr>
          </w:p>
          <w:p w14:paraId="2B9EC9DD" w14:textId="77777777" w:rsidR="0039352E" w:rsidRPr="008067D9" w:rsidRDefault="003B7A01" w:rsidP="00F04159">
            <w:pPr>
              <w:pStyle w:val="TableParagraph"/>
              <w:spacing w:before="0"/>
              <w:ind w:left="170"/>
              <w:jc w:val="left"/>
              <w:rPr>
                <w:b/>
                <w:bCs/>
                <w:color w:val="242424"/>
                <w:sz w:val="12"/>
                <w:szCs w:val="12"/>
                <w:u w:val="single"/>
                <w:lang w:val="es-MX"/>
              </w:rPr>
            </w:pPr>
            <w:r w:rsidRPr="008067D9">
              <w:rPr>
                <w:b/>
                <w:bCs/>
                <w:color w:val="242424"/>
                <w:sz w:val="12"/>
                <w:szCs w:val="12"/>
                <w:u w:val="single"/>
                <w:lang w:val="es-MX"/>
              </w:rPr>
              <w:t>S</w:t>
            </w:r>
            <w:r w:rsidR="008067D9" w:rsidRPr="008067D9">
              <w:rPr>
                <w:b/>
                <w:bCs/>
                <w:color w:val="242424"/>
                <w:sz w:val="12"/>
                <w:szCs w:val="12"/>
                <w:u w:val="single"/>
                <w:lang w:val="es-MX"/>
              </w:rPr>
              <w:t xml:space="preserve">ervicio normal </w:t>
            </w:r>
            <w:r w:rsidRPr="008067D9">
              <w:rPr>
                <w:color w:val="242424"/>
                <w:sz w:val="12"/>
                <w:szCs w:val="12"/>
                <w:lang w:val="es-MX"/>
              </w:rPr>
              <w:t xml:space="preserve">(3) </w:t>
            </w:r>
            <w:r w:rsidR="00F04159">
              <w:rPr>
                <w:color w:val="242424"/>
                <w:sz w:val="12"/>
                <w:szCs w:val="12"/>
                <w:lang w:val="es-MX"/>
              </w:rPr>
              <w:t xml:space="preserve">tambos </w:t>
            </w:r>
            <w:r w:rsidR="008067D9" w:rsidRPr="008067D9">
              <w:rPr>
                <w:color w:val="242424"/>
                <w:sz w:val="12"/>
                <w:szCs w:val="12"/>
                <w:lang w:val="es-MX"/>
              </w:rPr>
              <w:t xml:space="preserve">de </w:t>
            </w:r>
            <w:r w:rsidRPr="008067D9">
              <w:rPr>
                <w:color w:val="242424"/>
                <w:sz w:val="12"/>
                <w:szCs w:val="12"/>
                <w:lang w:val="es-MX"/>
              </w:rPr>
              <w:t xml:space="preserve">96 </w:t>
            </w:r>
            <w:r w:rsidR="008067D9" w:rsidRPr="008067D9">
              <w:rPr>
                <w:color w:val="242424"/>
                <w:sz w:val="12"/>
                <w:szCs w:val="12"/>
                <w:lang w:val="es-MX"/>
              </w:rPr>
              <w:t>galones para basura</w:t>
            </w:r>
            <w:r w:rsidRPr="008067D9">
              <w:rPr>
                <w:color w:val="242424"/>
                <w:sz w:val="12"/>
                <w:szCs w:val="12"/>
                <w:lang w:val="es-MX"/>
              </w:rPr>
              <w:t xml:space="preserve">, </w:t>
            </w:r>
            <w:r w:rsidR="008067D9">
              <w:rPr>
                <w:color w:val="131313"/>
                <w:sz w:val="12"/>
                <w:szCs w:val="12"/>
                <w:lang w:val="es-MX"/>
              </w:rPr>
              <w:t>reciclaje</w:t>
            </w:r>
            <w:r w:rsidRPr="008067D9">
              <w:rPr>
                <w:color w:val="131313"/>
                <w:sz w:val="12"/>
                <w:szCs w:val="12"/>
                <w:lang w:val="es-MX"/>
              </w:rPr>
              <w:t xml:space="preserve">, </w:t>
            </w:r>
            <w:r w:rsidR="008067D9">
              <w:rPr>
                <w:color w:val="242424"/>
                <w:sz w:val="12"/>
                <w:szCs w:val="12"/>
                <w:lang w:val="es-MX"/>
              </w:rPr>
              <w:t>y residuos verdes</w:t>
            </w:r>
            <w:r w:rsidRPr="008067D9">
              <w:rPr>
                <w:color w:val="4B4B4D"/>
                <w:sz w:val="12"/>
                <w:szCs w:val="12"/>
                <w:lang w:val="es-MX"/>
              </w:rPr>
              <w:t>.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5B2F63C" w14:textId="77777777" w:rsidR="0039352E" w:rsidRPr="008067D9" w:rsidRDefault="0039352E" w:rsidP="2F8F4AB3">
            <w:pPr>
              <w:pStyle w:val="TableParagraph"/>
              <w:spacing w:before="2"/>
              <w:jc w:val="left"/>
              <w:rPr>
                <w:sz w:val="12"/>
                <w:szCs w:val="12"/>
                <w:lang w:val="es-MX"/>
              </w:rPr>
            </w:pPr>
          </w:p>
          <w:p w14:paraId="3D9D1232" w14:textId="77777777" w:rsidR="0039352E" w:rsidRPr="00FE43E7" w:rsidRDefault="003B7A01" w:rsidP="2F8F4AB3">
            <w:pPr>
              <w:pStyle w:val="TableParagraph"/>
              <w:spacing w:before="0"/>
              <w:ind w:right="82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$28.70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DCFDD0F" w14:textId="77777777" w:rsidR="0039352E" w:rsidRPr="00FE43E7" w:rsidRDefault="0039352E" w:rsidP="2F8F4AB3">
            <w:pPr>
              <w:pStyle w:val="TableParagraph"/>
              <w:spacing w:before="6"/>
              <w:jc w:val="left"/>
              <w:rPr>
                <w:sz w:val="12"/>
                <w:szCs w:val="12"/>
              </w:rPr>
            </w:pPr>
          </w:p>
          <w:p w14:paraId="3A605A92" w14:textId="77777777" w:rsidR="0039352E" w:rsidRPr="00FE43E7" w:rsidRDefault="003B7A01" w:rsidP="2F8F4AB3">
            <w:pPr>
              <w:pStyle w:val="TableParagraph"/>
              <w:spacing w:before="1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$30.28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1D7F6FE1" w14:textId="77777777" w:rsidR="0039352E" w:rsidRPr="00FE43E7" w:rsidRDefault="0039352E" w:rsidP="2F8F4AB3">
            <w:pPr>
              <w:pStyle w:val="TableParagraph"/>
              <w:spacing w:before="6"/>
              <w:jc w:val="left"/>
              <w:rPr>
                <w:sz w:val="12"/>
                <w:szCs w:val="12"/>
              </w:rPr>
            </w:pPr>
          </w:p>
          <w:p w14:paraId="3CF3C03D" w14:textId="77777777" w:rsidR="0039352E" w:rsidRPr="00FE43E7" w:rsidRDefault="003B7A01" w:rsidP="2F8F4AB3">
            <w:pPr>
              <w:pStyle w:val="TableParagraph"/>
              <w:spacing w:before="1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$31.94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6E22B228" w14:textId="77777777" w:rsidR="0039352E" w:rsidRPr="00FE43E7" w:rsidRDefault="0039352E" w:rsidP="2F8F4AB3">
            <w:pPr>
              <w:pStyle w:val="TableParagraph"/>
              <w:spacing w:before="6"/>
              <w:jc w:val="left"/>
              <w:rPr>
                <w:sz w:val="12"/>
                <w:szCs w:val="12"/>
              </w:rPr>
            </w:pPr>
          </w:p>
          <w:p w14:paraId="4419AC1B" w14:textId="77777777" w:rsidR="0039352E" w:rsidRPr="00FE43E7" w:rsidRDefault="003B7A01" w:rsidP="2F8F4AB3">
            <w:pPr>
              <w:pStyle w:val="TableParagraph"/>
              <w:spacing w:before="1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$33.70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27EC6027" w14:textId="77777777" w:rsidR="0039352E" w:rsidRPr="00FE43E7" w:rsidRDefault="0039352E" w:rsidP="2F8F4AB3">
            <w:pPr>
              <w:pStyle w:val="TableParagraph"/>
              <w:spacing w:before="6"/>
              <w:jc w:val="left"/>
              <w:rPr>
                <w:sz w:val="12"/>
                <w:szCs w:val="12"/>
              </w:rPr>
            </w:pPr>
          </w:p>
          <w:p w14:paraId="32317190" w14:textId="77777777" w:rsidR="0039352E" w:rsidRPr="00FE43E7" w:rsidRDefault="003B7A01" w:rsidP="2F8F4AB3">
            <w:pPr>
              <w:pStyle w:val="TableParagraph"/>
              <w:spacing w:before="1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$35.55</w:t>
            </w:r>
          </w:p>
        </w:tc>
      </w:tr>
      <w:tr w:rsidR="0039352E" w:rsidRPr="00FE43E7" w14:paraId="4BB14D8B" w14:textId="77777777" w:rsidTr="007F4195">
        <w:trPr>
          <w:trHeight w:val="388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4BF08FC9" w14:textId="77777777" w:rsidR="0039352E" w:rsidRPr="008067D9" w:rsidRDefault="008067D9" w:rsidP="00F04159">
            <w:pPr>
              <w:pStyle w:val="TableParagraph"/>
              <w:spacing w:before="31" w:line="160" w:lineRule="atLeast"/>
              <w:ind w:left="176" w:firstLine="3"/>
              <w:jc w:val="left"/>
              <w:rPr>
                <w:sz w:val="12"/>
                <w:szCs w:val="12"/>
                <w:lang w:val="es-MX"/>
              </w:rPr>
            </w:pPr>
            <w:r w:rsidRPr="008067D9">
              <w:rPr>
                <w:b/>
                <w:bCs/>
                <w:color w:val="242424"/>
                <w:sz w:val="12"/>
                <w:szCs w:val="12"/>
                <w:u w:val="thick" w:color="242424"/>
                <w:lang w:val="es-MX"/>
              </w:rPr>
              <w:t>Servicio reducido</w:t>
            </w:r>
            <w:r w:rsidR="003B7A01" w:rsidRPr="008067D9">
              <w:rPr>
                <w:b/>
                <w:bCs/>
                <w:color w:val="242424"/>
                <w:sz w:val="12"/>
                <w:szCs w:val="12"/>
                <w:lang w:val="es-MX"/>
              </w:rPr>
              <w:t xml:space="preserve"> </w:t>
            </w:r>
            <w:r w:rsidR="003B7A01" w:rsidRPr="008067D9">
              <w:rPr>
                <w:color w:val="242424"/>
                <w:sz w:val="12"/>
                <w:szCs w:val="12"/>
                <w:lang w:val="es-MX"/>
              </w:rPr>
              <w:t xml:space="preserve">(1) </w:t>
            </w:r>
            <w:r w:rsidR="00F04159">
              <w:rPr>
                <w:color w:val="242424"/>
                <w:sz w:val="12"/>
                <w:szCs w:val="12"/>
                <w:lang w:val="es-MX"/>
              </w:rPr>
              <w:t xml:space="preserve">tambo </w:t>
            </w:r>
            <w:r w:rsidR="00C17ED6">
              <w:rPr>
                <w:color w:val="242424"/>
                <w:sz w:val="12"/>
                <w:szCs w:val="12"/>
                <w:lang w:val="es-MX"/>
              </w:rPr>
              <w:t xml:space="preserve">de </w:t>
            </w:r>
            <w:r w:rsidR="003B7A01" w:rsidRPr="008067D9">
              <w:rPr>
                <w:color w:val="242424"/>
                <w:sz w:val="12"/>
                <w:szCs w:val="12"/>
                <w:lang w:val="es-MX"/>
              </w:rPr>
              <w:t xml:space="preserve">64 </w:t>
            </w:r>
            <w:r w:rsidRPr="008067D9">
              <w:rPr>
                <w:color w:val="242424"/>
                <w:sz w:val="12"/>
                <w:szCs w:val="12"/>
                <w:lang w:val="es-MX"/>
              </w:rPr>
              <w:t>galones para basura</w:t>
            </w:r>
            <w:r w:rsidR="003B7A01" w:rsidRPr="008067D9">
              <w:rPr>
                <w:color w:val="4B4B4D"/>
                <w:sz w:val="12"/>
                <w:szCs w:val="12"/>
                <w:lang w:val="es-MX"/>
              </w:rPr>
              <w:t xml:space="preserve">, </w:t>
            </w:r>
            <w:r w:rsidR="003B7A01" w:rsidRPr="008067D9">
              <w:rPr>
                <w:color w:val="242424"/>
                <w:sz w:val="12"/>
                <w:szCs w:val="12"/>
                <w:lang w:val="es-MX"/>
              </w:rPr>
              <w:t xml:space="preserve">(2) </w:t>
            </w:r>
            <w:r w:rsidR="00F04159">
              <w:rPr>
                <w:color w:val="242424"/>
                <w:sz w:val="12"/>
                <w:szCs w:val="12"/>
                <w:lang w:val="es-MX"/>
              </w:rPr>
              <w:t xml:space="preserve">tambos </w:t>
            </w:r>
            <w:r w:rsidRPr="008067D9">
              <w:rPr>
                <w:color w:val="242424"/>
                <w:sz w:val="12"/>
                <w:szCs w:val="12"/>
                <w:lang w:val="es-MX"/>
              </w:rPr>
              <w:t xml:space="preserve">de </w:t>
            </w:r>
            <w:r w:rsidR="003B7A01" w:rsidRPr="008067D9">
              <w:rPr>
                <w:color w:val="242424"/>
                <w:sz w:val="12"/>
                <w:szCs w:val="12"/>
                <w:lang w:val="es-MX"/>
              </w:rPr>
              <w:t xml:space="preserve">96 </w:t>
            </w:r>
            <w:r>
              <w:rPr>
                <w:color w:val="242424"/>
                <w:sz w:val="12"/>
                <w:szCs w:val="12"/>
                <w:lang w:val="es-MX"/>
              </w:rPr>
              <w:t>galones para reciclaje y residuos verdes</w:t>
            </w:r>
            <w:r w:rsidR="003B7A01" w:rsidRPr="008067D9">
              <w:rPr>
                <w:color w:val="3B3B3B"/>
                <w:sz w:val="12"/>
                <w:szCs w:val="12"/>
                <w:lang w:val="es-MX"/>
              </w:rPr>
              <w:t>.*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6C8FDD7" w14:textId="77777777" w:rsidR="0039352E" w:rsidRPr="008067D9" w:rsidRDefault="0039352E" w:rsidP="2F8F4AB3">
            <w:pPr>
              <w:pStyle w:val="TableParagraph"/>
              <w:spacing w:before="6"/>
              <w:jc w:val="left"/>
              <w:rPr>
                <w:sz w:val="12"/>
                <w:szCs w:val="12"/>
                <w:lang w:val="es-MX"/>
              </w:rPr>
            </w:pPr>
          </w:p>
          <w:p w14:paraId="47BF098E" w14:textId="77777777" w:rsidR="0039352E" w:rsidRPr="00FE43E7" w:rsidRDefault="003B7A01" w:rsidP="2F8F4AB3">
            <w:pPr>
              <w:pStyle w:val="TableParagraph"/>
              <w:spacing w:before="1"/>
              <w:ind w:right="76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$25.40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6DE6E5F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3"/>
                <w:szCs w:val="13"/>
              </w:rPr>
            </w:pPr>
          </w:p>
          <w:p w14:paraId="1E3CE790" w14:textId="77777777" w:rsidR="0039352E" w:rsidRPr="00FE43E7" w:rsidRDefault="003B7A01" w:rsidP="2F8F4AB3">
            <w:pPr>
              <w:pStyle w:val="TableParagraph"/>
              <w:spacing w:before="0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$26.80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218C49DE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3"/>
                <w:szCs w:val="13"/>
              </w:rPr>
            </w:pPr>
          </w:p>
          <w:p w14:paraId="1DFA993A" w14:textId="77777777" w:rsidR="0039352E" w:rsidRPr="00FE43E7" w:rsidRDefault="003B7A01" w:rsidP="2F8F4AB3">
            <w:pPr>
              <w:pStyle w:val="TableParagraph"/>
              <w:spacing w:before="0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$28.27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31D4F5CD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3"/>
                <w:szCs w:val="13"/>
              </w:rPr>
            </w:pPr>
          </w:p>
          <w:p w14:paraId="51E687FF" w14:textId="77777777" w:rsidR="0039352E" w:rsidRPr="00FE43E7" w:rsidRDefault="003B7A01" w:rsidP="2F8F4AB3">
            <w:pPr>
              <w:pStyle w:val="TableParagraph"/>
              <w:spacing w:before="0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$29.83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13FC2944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3"/>
                <w:szCs w:val="13"/>
              </w:rPr>
            </w:pPr>
          </w:p>
          <w:p w14:paraId="4BC7D132" w14:textId="77777777" w:rsidR="0039352E" w:rsidRPr="00FE43E7" w:rsidRDefault="003B7A01" w:rsidP="2F8F4AB3">
            <w:pPr>
              <w:pStyle w:val="TableParagraph"/>
              <w:spacing w:before="0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$31.47</w:t>
            </w:r>
          </w:p>
        </w:tc>
      </w:tr>
      <w:tr w:rsidR="0039352E" w:rsidRPr="00F04159" w14:paraId="1042773B" w14:textId="77777777" w:rsidTr="007F4195">
        <w:trPr>
          <w:trHeight w:val="177"/>
        </w:trPr>
        <w:tc>
          <w:tcPr>
            <w:tcW w:w="5997" w:type="dxa"/>
            <w:gridSpan w:val="4"/>
            <w:tcBorders>
              <w:right w:val="single" w:sz="2" w:space="0" w:color="000000"/>
            </w:tcBorders>
          </w:tcPr>
          <w:p w14:paraId="6BF8BA4A" w14:textId="77777777" w:rsidR="0039352E" w:rsidRPr="00F04159" w:rsidRDefault="003B7A01" w:rsidP="00F04159">
            <w:pPr>
              <w:pStyle w:val="TableParagraph"/>
              <w:spacing w:line="94" w:lineRule="exact"/>
              <w:ind w:left="176"/>
              <w:jc w:val="left"/>
              <w:rPr>
                <w:color w:val="242424"/>
                <w:sz w:val="11"/>
                <w:szCs w:val="11"/>
                <w:lang w:val="es-MX"/>
              </w:rPr>
            </w:pPr>
            <w:r w:rsidRPr="00F04159">
              <w:rPr>
                <w:i/>
                <w:iCs/>
                <w:color w:val="4B4B4D"/>
                <w:sz w:val="11"/>
                <w:szCs w:val="11"/>
                <w:lang w:val="es-MX"/>
              </w:rPr>
              <w:t>*</w:t>
            </w:r>
            <w:r w:rsidR="00F04159" w:rsidRPr="00F04159">
              <w:rPr>
                <w:i/>
                <w:iCs/>
                <w:color w:val="242424"/>
                <w:sz w:val="11"/>
                <w:szCs w:val="11"/>
                <w:lang w:val="es-MX"/>
              </w:rPr>
              <w:t>Tome en cuenta</w:t>
            </w:r>
            <w:r w:rsidRPr="00F04159">
              <w:rPr>
                <w:i/>
                <w:iCs/>
                <w:color w:val="242424"/>
                <w:sz w:val="11"/>
                <w:szCs w:val="11"/>
                <w:lang w:val="es-MX"/>
              </w:rPr>
              <w:t>:</w:t>
            </w:r>
            <w:r w:rsidRPr="00F04159">
              <w:rPr>
                <w:color w:val="242424"/>
                <w:sz w:val="11"/>
                <w:szCs w:val="11"/>
                <w:lang w:val="es-MX"/>
              </w:rPr>
              <w:t xml:space="preserve">- </w:t>
            </w:r>
            <w:r w:rsidR="00F04159" w:rsidRPr="00F04159">
              <w:rPr>
                <w:i/>
                <w:color w:val="242424"/>
                <w:sz w:val="11"/>
                <w:szCs w:val="11"/>
                <w:lang w:val="es-MX"/>
              </w:rPr>
              <w:t>El servicio reducido está disponible solamente por solicitud a residentes ancianos con 2 personas o menos.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00F9F32" w14:textId="77777777" w:rsidR="0039352E" w:rsidRPr="00F04159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325B13D0" w14:textId="77777777" w:rsidR="0039352E" w:rsidRPr="00F04159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6B13D373" w14:textId="77777777" w:rsidR="0039352E" w:rsidRPr="00F04159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2A3C827" w14:textId="77777777" w:rsidR="0039352E" w:rsidRPr="00F04159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  <w:lang w:val="es-MX"/>
              </w:rPr>
            </w:pPr>
          </w:p>
        </w:tc>
      </w:tr>
      <w:tr w:rsidR="0039352E" w:rsidRPr="00FE43E7" w14:paraId="511E5DBC" w14:textId="77777777" w:rsidTr="007F4195">
        <w:trPr>
          <w:trHeight w:val="186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60E4DE09" w14:textId="77777777" w:rsidR="0039352E" w:rsidRPr="007F4195" w:rsidRDefault="003B7A01" w:rsidP="009062CA">
            <w:pPr>
              <w:pStyle w:val="TableParagraph"/>
              <w:spacing w:before="48" w:line="118" w:lineRule="exact"/>
              <w:jc w:val="left"/>
              <w:rPr>
                <w:i/>
                <w:iCs/>
                <w:sz w:val="12"/>
                <w:szCs w:val="12"/>
                <w:lang w:val="es-MX"/>
              </w:rPr>
            </w:pPr>
            <w:r w:rsidRPr="007F4195">
              <w:rPr>
                <w:b/>
                <w:bCs/>
                <w:color w:val="242424"/>
                <w:sz w:val="12"/>
                <w:szCs w:val="12"/>
                <w:lang w:val="es-MX"/>
              </w:rPr>
              <w:t xml:space="preserve">      </w:t>
            </w:r>
            <w:r w:rsidR="009062CA" w:rsidRPr="007F4195">
              <w:rPr>
                <w:b/>
                <w:bCs/>
                <w:color w:val="242424"/>
                <w:sz w:val="12"/>
                <w:szCs w:val="12"/>
                <w:u w:val="single"/>
                <w:lang w:val="es-MX"/>
              </w:rPr>
              <w:t>Tambo extra</w:t>
            </w:r>
            <w:r w:rsidRPr="007F4195">
              <w:rPr>
                <w:b/>
                <w:bCs/>
                <w:color w:val="242424"/>
                <w:sz w:val="12"/>
                <w:szCs w:val="12"/>
                <w:lang w:val="es-MX"/>
              </w:rPr>
              <w:t xml:space="preserve"> </w:t>
            </w:r>
            <w:r w:rsidR="009062CA" w:rsidRPr="007F4195">
              <w:rPr>
                <w:bCs/>
                <w:color w:val="242424"/>
                <w:sz w:val="12"/>
                <w:szCs w:val="12"/>
                <w:lang w:val="es-MX"/>
              </w:rPr>
              <w:t>Gris</w:t>
            </w:r>
            <w:r w:rsidR="00A35B95">
              <w:rPr>
                <w:bCs/>
                <w:color w:val="242424"/>
                <w:sz w:val="12"/>
                <w:szCs w:val="12"/>
                <w:lang w:val="es-MX"/>
              </w:rPr>
              <w:t>,</w:t>
            </w:r>
            <w:r w:rsidR="009062CA" w:rsidRPr="007F4195">
              <w:rPr>
                <w:bCs/>
                <w:color w:val="242424"/>
                <w:sz w:val="12"/>
                <w:szCs w:val="12"/>
                <w:lang w:val="es-MX"/>
              </w:rPr>
              <w:t xml:space="preserve"> Azul o Verde (cada uno)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4726E3AC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7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$14.00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39F9269C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$14.77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264B0272" w14:textId="77777777" w:rsidR="0039352E" w:rsidRPr="00FE43E7" w:rsidRDefault="003B7A01" w:rsidP="2F8F4AB3">
            <w:pPr>
              <w:pStyle w:val="TableParagraph"/>
              <w:spacing w:before="53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$15.58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26A985BD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$16.44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07C7196" w14:textId="77777777" w:rsidR="0039352E" w:rsidRPr="00FE43E7" w:rsidRDefault="003B7A01" w:rsidP="2F8F4AB3">
            <w:pPr>
              <w:pStyle w:val="TableParagraph"/>
              <w:spacing w:before="53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$17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242424"/>
                <w:sz w:val="12"/>
                <w:szCs w:val="12"/>
              </w:rPr>
              <w:t>34</w:t>
            </w:r>
          </w:p>
        </w:tc>
      </w:tr>
      <w:tr w:rsidR="0039352E" w:rsidRPr="00FE43E7" w14:paraId="1606F826" w14:textId="77777777" w:rsidTr="007F4195">
        <w:trPr>
          <w:trHeight w:val="300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14FED1C3" w14:textId="77777777" w:rsidR="0039352E" w:rsidRPr="00E56500" w:rsidRDefault="003B7A01" w:rsidP="00E56500">
            <w:pPr>
              <w:pStyle w:val="TableParagraph"/>
              <w:spacing w:before="67" w:line="95" w:lineRule="exact"/>
              <w:ind w:left="178"/>
              <w:jc w:val="left"/>
              <w:rPr>
                <w:b/>
                <w:bCs/>
                <w:color w:val="131313"/>
                <w:sz w:val="12"/>
                <w:szCs w:val="12"/>
                <w:lang w:val="es-MX"/>
              </w:rPr>
            </w:pPr>
            <w:r w:rsidRPr="00E56500">
              <w:rPr>
                <w:b/>
                <w:bCs/>
                <w:color w:val="131313"/>
                <w:sz w:val="12"/>
                <w:szCs w:val="12"/>
                <w:lang w:val="es-MX"/>
              </w:rPr>
              <w:t xml:space="preserve"> </w:t>
            </w:r>
            <w:r w:rsidR="00E56500" w:rsidRPr="00E56500">
              <w:rPr>
                <w:b/>
                <w:bCs/>
                <w:color w:val="131313"/>
                <w:sz w:val="12"/>
                <w:szCs w:val="12"/>
                <w:u w:val="single"/>
                <w:lang w:val="es-MX"/>
              </w:rPr>
              <w:t>Cobro de contaminación de tambo</w:t>
            </w:r>
            <w:r w:rsidRPr="00E56500">
              <w:rPr>
                <w:b/>
                <w:bCs/>
                <w:color w:val="131313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EC1DEDD" w14:textId="77777777" w:rsidR="0039352E" w:rsidRPr="00FE43E7" w:rsidRDefault="003B7A01" w:rsidP="2F8F4AB3">
            <w:pPr>
              <w:pStyle w:val="TableParagraph"/>
              <w:spacing w:before="44" w:line="118" w:lineRule="exact"/>
              <w:ind w:right="7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$15.00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3E8F8087" w14:textId="77777777" w:rsidR="0039352E" w:rsidRPr="00FE43E7" w:rsidRDefault="003B7A01" w:rsidP="2F8F4AB3">
            <w:pPr>
              <w:pStyle w:val="TableParagraph"/>
              <w:spacing w:before="44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$15.83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22429662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$16.70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6F8FF12F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$17.61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00249223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$18.58</w:t>
            </w:r>
          </w:p>
        </w:tc>
      </w:tr>
      <w:tr w:rsidR="0039352E" w:rsidRPr="00FE43E7" w14:paraId="28C855BB" w14:textId="77777777" w:rsidTr="007F4195">
        <w:trPr>
          <w:trHeight w:val="177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246A7C76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435749F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31C7B4D4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55710447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6BBDFAC5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24A55BE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0"/>
                <w:szCs w:val="10"/>
              </w:rPr>
            </w:pPr>
          </w:p>
        </w:tc>
      </w:tr>
      <w:tr w:rsidR="0039352E" w:rsidRPr="00990E2E" w14:paraId="509FB2EE" w14:textId="77777777" w:rsidTr="007F4195">
        <w:trPr>
          <w:trHeight w:val="566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288DBC94" w14:textId="77777777" w:rsidR="0039352E" w:rsidRPr="00E56500" w:rsidRDefault="00E56500" w:rsidP="00026CF0">
            <w:pPr>
              <w:pStyle w:val="TableParagraph"/>
              <w:spacing w:before="28" w:line="292" w:lineRule="auto"/>
              <w:ind w:left="177" w:right="100" w:firstLine="1"/>
              <w:jc w:val="left"/>
              <w:rPr>
                <w:color w:val="131313"/>
                <w:sz w:val="12"/>
                <w:szCs w:val="12"/>
                <w:lang w:val="es-MX"/>
              </w:rPr>
            </w:pPr>
            <w:r w:rsidRPr="00E56500">
              <w:rPr>
                <w:b/>
                <w:bCs/>
                <w:color w:val="242424"/>
                <w:sz w:val="12"/>
                <w:szCs w:val="12"/>
                <w:u w:val="thick" w:color="131313"/>
                <w:lang w:val="es-MX"/>
              </w:rPr>
              <w:t xml:space="preserve">Recogida de artículo voluminoso </w:t>
            </w:r>
            <w:r w:rsidR="003B7A01" w:rsidRPr="00E56500">
              <w:rPr>
                <w:b/>
                <w:bCs/>
                <w:color w:val="131313"/>
                <w:sz w:val="12"/>
                <w:szCs w:val="12"/>
                <w:u w:val="thick" w:color="131313"/>
                <w:lang w:val="es-MX"/>
              </w:rPr>
              <w:t>(</w:t>
            </w:r>
            <w:r w:rsidRPr="00E56500">
              <w:rPr>
                <w:b/>
                <w:bCs/>
                <w:color w:val="131313"/>
                <w:sz w:val="12"/>
                <w:szCs w:val="12"/>
                <w:u w:val="thick" w:color="131313"/>
                <w:lang w:val="es-MX"/>
              </w:rPr>
              <w:t>tendrá que llamar</w:t>
            </w:r>
            <w:r w:rsidR="003B7A01" w:rsidRPr="00E56500">
              <w:rPr>
                <w:b/>
                <w:bCs/>
                <w:color w:val="131313"/>
                <w:sz w:val="12"/>
                <w:szCs w:val="12"/>
                <w:u w:val="thick" w:color="131313"/>
                <w:lang w:val="es-MX"/>
              </w:rPr>
              <w:t>)</w:t>
            </w:r>
            <w:r w:rsidR="003B7A01" w:rsidRPr="00E56500">
              <w:rPr>
                <w:b/>
                <w:bCs/>
                <w:color w:val="131313"/>
                <w:sz w:val="12"/>
                <w:szCs w:val="12"/>
                <w:u w:val="single"/>
                <w:lang w:val="es-MX"/>
              </w:rPr>
              <w:t>:</w:t>
            </w:r>
            <w:r w:rsidR="003B7A01" w:rsidRPr="00E56500">
              <w:rPr>
                <w:color w:val="131313"/>
                <w:sz w:val="12"/>
                <w:szCs w:val="12"/>
                <w:lang w:val="es-MX"/>
              </w:rPr>
              <w:t xml:space="preserve"> </w:t>
            </w:r>
            <w:r w:rsidRPr="00E56500">
              <w:rPr>
                <w:color w:val="131313"/>
                <w:sz w:val="12"/>
                <w:szCs w:val="12"/>
                <w:lang w:val="es-MX"/>
              </w:rPr>
              <w:t>Los artículos voluminosos (l</w:t>
            </w:r>
            <w:r w:rsidR="00026CF0">
              <w:rPr>
                <w:color w:val="131313"/>
                <w:sz w:val="12"/>
                <w:szCs w:val="12"/>
                <w:lang w:val="es-MX"/>
              </w:rPr>
              <w:t>i</w:t>
            </w:r>
            <w:r w:rsidRPr="00E56500">
              <w:rPr>
                <w:color w:val="131313"/>
                <w:sz w:val="12"/>
                <w:szCs w:val="12"/>
                <w:lang w:val="es-MX"/>
              </w:rPr>
              <w:t xml:space="preserve">mitados) pueden ser eliminados sin cobro alguno durante los eventos de limpieza semestrales. </w:t>
            </w:r>
            <w:r w:rsidR="00990E2E">
              <w:rPr>
                <w:color w:val="131313"/>
                <w:sz w:val="12"/>
                <w:szCs w:val="12"/>
                <w:lang w:val="es-MX"/>
              </w:rPr>
              <w:t>Si usted pide que hagan recogidas extras, entonces habrá un cobro.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08844D8" w14:textId="77777777" w:rsidR="0039352E" w:rsidRPr="00990E2E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66C5EC75" w14:textId="77777777" w:rsidR="0039352E" w:rsidRPr="00990E2E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520D241D" w14:textId="77777777" w:rsidR="0039352E" w:rsidRPr="00990E2E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5D2F3DAE" w14:textId="77777777" w:rsidR="0039352E" w:rsidRPr="00990E2E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85E318C" w14:textId="77777777" w:rsidR="0039352E" w:rsidRPr="00990E2E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</w:tr>
      <w:tr w:rsidR="0039352E" w:rsidRPr="00FE43E7" w14:paraId="299BAA6E" w14:textId="77777777" w:rsidTr="007F4195">
        <w:trPr>
          <w:trHeight w:val="172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19A04408" w14:textId="77777777" w:rsidR="0039352E" w:rsidRPr="00E56500" w:rsidRDefault="00AC6680" w:rsidP="00AC6680">
            <w:pPr>
              <w:pStyle w:val="TableParagraph"/>
              <w:spacing w:before="29" w:line="123" w:lineRule="exact"/>
              <w:ind w:left="48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Sofá</w:t>
            </w:r>
            <w:r w:rsidR="003B7A01" w:rsidRPr="00E56500">
              <w:rPr>
                <w:color w:val="242424"/>
                <w:sz w:val="12"/>
                <w:szCs w:val="12"/>
              </w:rPr>
              <w:t>/</w:t>
            </w:r>
            <w:r>
              <w:rPr>
                <w:color w:val="242424"/>
                <w:sz w:val="12"/>
                <w:szCs w:val="12"/>
              </w:rPr>
              <w:t>Sillón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345EAC24" w14:textId="77777777" w:rsidR="0039352E" w:rsidRPr="00E56500" w:rsidRDefault="003B7A01" w:rsidP="2F8F4AB3">
            <w:pPr>
              <w:pStyle w:val="TableParagraph"/>
              <w:spacing w:before="34" w:line="118" w:lineRule="exact"/>
              <w:ind w:right="78"/>
              <w:rPr>
                <w:sz w:val="12"/>
                <w:szCs w:val="12"/>
              </w:rPr>
            </w:pPr>
            <w:r w:rsidRPr="00E56500">
              <w:rPr>
                <w:color w:val="242424"/>
                <w:sz w:val="12"/>
                <w:szCs w:val="12"/>
              </w:rPr>
              <w:t>$42.60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2EFEB4A0" w14:textId="77777777" w:rsidR="0039352E" w:rsidRPr="00E56500" w:rsidRDefault="003B7A01" w:rsidP="2F8F4AB3">
            <w:pPr>
              <w:pStyle w:val="TableParagraph"/>
              <w:spacing w:before="34" w:line="118" w:lineRule="exact"/>
              <w:ind w:right="-15"/>
              <w:rPr>
                <w:sz w:val="12"/>
                <w:szCs w:val="12"/>
              </w:rPr>
            </w:pPr>
            <w:r w:rsidRPr="00E56500">
              <w:rPr>
                <w:color w:val="242424"/>
                <w:sz w:val="12"/>
                <w:szCs w:val="12"/>
              </w:rPr>
              <w:t>$44.94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7C6425E7" w14:textId="77777777" w:rsidR="0039352E" w:rsidRPr="00FE43E7" w:rsidRDefault="003B7A01" w:rsidP="2F8F4AB3">
            <w:pPr>
              <w:pStyle w:val="TableParagraph"/>
              <w:spacing w:before="39" w:line="113" w:lineRule="exact"/>
              <w:ind w:right="-29"/>
              <w:rPr>
                <w:sz w:val="12"/>
                <w:szCs w:val="12"/>
              </w:rPr>
            </w:pPr>
            <w:r w:rsidRPr="00E56500">
              <w:rPr>
                <w:color w:val="242424"/>
                <w:sz w:val="12"/>
                <w:szCs w:val="12"/>
              </w:rPr>
              <w:t>$4</w:t>
            </w:r>
            <w:r w:rsidRPr="00FE43E7">
              <w:rPr>
                <w:color w:val="242424"/>
                <w:sz w:val="12"/>
                <w:szCs w:val="12"/>
              </w:rPr>
              <w:t>7.41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290F0F92" w14:textId="77777777" w:rsidR="0039352E" w:rsidRPr="00FE43E7" w:rsidRDefault="003B7A01" w:rsidP="2F8F4AB3">
            <w:pPr>
              <w:pStyle w:val="TableParagraph"/>
              <w:spacing w:before="39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$50.02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41D5293C" w14:textId="77777777" w:rsidR="0039352E" w:rsidRPr="00FE43E7" w:rsidRDefault="003B7A01" w:rsidP="2F8F4AB3">
            <w:pPr>
              <w:pStyle w:val="TableParagraph"/>
              <w:spacing w:before="39" w:line="113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$52.77</w:t>
            </w:r>
          </w:p>
        </w:tc>
      </w:tr>
      <w:tr w:rsidR="0039352E" w:rsidRPr="00FE43E7" w14:paraId="7F8BCF76" w14:textId="77777777" w:rsidTr="007F4195">
        <w:trPr>
          <w:trHeight w:val="182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53E60A50" w14:textId="77777777" w:rsidR="0039352E" w:rsidRPr="00FE43E7" w:rsidRDefault="003B7A01" w:rsidP="00AC6680">
            <w:pPr>
              <w:pStyle w:val="TableParagraph"/>
              <w:spacing w:before="38" w:line="123" w:lineRule="exact"/>
              <w:ind w:left="484"/>
              <w:jc w:val="left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Refrigera</w:t>
            </w:r>
            <w:r w:rsidR="00AC6680">
              <w:rPr>
                <w:color w:val="131313"/>
                <w:sz w:val="12"/>
                <w:szCs w:val="12"/>
              </w:rPr>
              <w:t>d</w:t>
            </w:r>
            <w:r w:rsidRPr="00FE43E7">
              <w:rPr>
                <w:color w:val="131313"/>
                <w:sz w:val="12"/>
                <w:szCs w:val="12"/>
              </w:rPr>
              <w:t>or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3B267C6C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7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$35.13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E802183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$37.06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2492761C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$39.10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21C9C9A5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$41.25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5497EA1" w14:textId="77777777" w:rsidR="0039352E" w:rsidRPr="00FE43E7" w:rsidRDefault="003B7A01" w:rsidP="2F8F4AB3">
            <w:pPr>
              <w:pStyle w:val="TableParagraph"/>
              <w:spacing w:before="53" w:line="109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$43.52</w:t>
            </w:r>
          </w:p>
        </w:tc>
      </w:tr>
      <w:tr w:rsidR="0039352E" w:rsidRPr="00FE43E7" w14:paraId="491F52C3" w14:textId="77777777" w:rsidTr="007F4195">
        <w:trPr>
          <w:trHeight w:val="182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31A2CE11" w14:textId="77777777" w:rsidR="0039352E" w:rsidRPr="00FE43E7" w:rsidRDefault="00AC6680" w:rsidP="2F8F4AB3">
            <w:pPr>
              <w:pStyle w:val="TableParagraph"/>
              <w:spacing w:before="38" w:line="123" w:lineRule="exact"/>
              <w:ind w:left="485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Colchón</w:t>
            </w:r>
            <w:r w:rsidR="003B7A01" w:rsidRPr="00FE43E7">
              <w:rPr>
                <w:color w:val="242424"/>
                <w:sz w:val="12"/>
                <w:szCs w:val="12"/>
              </w:rPr>
              <w:t>: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4DC820BE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81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$27.67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119CE634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$29.19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4B380FD0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$30.80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40C37DDF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$32.49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26C0AFA7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$34.28</w:t>
            </w:r>
          </w:p>
        </w:tc>
      </w:tr>
      <w:tr w:rsidR="0039352E" w:rsidRPr="00FE43E7" w14:paraId="046D2207" w14:textId="77777777" w:rsidTr="007F4195">
        <w:trPr>
          <w:trHeight w:val="186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51B6EC6A" w14:textId="77777777" w:rsidR="0039352E" w:rsidRPr="00FE43E7" w:rsidRDefault="00AC6680" w:rsidP="00AC6680">
            <w:pPr>
              <w:pStyle w:val="TableParagraph"/>
              <w:spacing w:before="43" w:line="123" w:lineRule="exact"/>
              <w:ind w:left="48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Lavadora</w:t>
            </w:r>
            <w:r w:rsidR="003B7A01" w:rsidRPr="00FE43E7">
              <w:rPr>
                <w:color w:val="242424"/>
                <w:sz w:val="12"/>
                <w:szCs w:val="12"/>
              </w:rPr>
              <w:t>/</w:t>
            </w:r>
            <w:r>
              <w:rPr>
                <w:color w:val="242424"/>
                <w:sz w:val="12"/>
                <w:szCs w:val="12"/>
              </w:rPr>
              <w:t>Secadora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19875B9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7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$27.67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0E92489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$29.19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0B2B45A8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$30.80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161C061E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$32.49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4C2361D6" w14:textId="77777777" w:rsidR="0039352E" w:rsidRPr="00FE43E7" w:rsidRDefault="003B7A01" w:rsidP="2F8F4AB3">
            <w:pPr>
              <w:pStyle w:val="TableParagraph"/>
              <w:spacing w:before="53" w:line="113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$34.28</w:t>
            </w:r>
          </w:p>
        </w:tc>
      </w:tr>
      <w:tr w:rsidR="0039352E" w:rsidRPr="00FE43E7" w14:paraId="688481C7" w14:textId="77777777" w:rsidTr="007F4195">
        <w:trPr>
          <w:trHeight w:val="182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69BF2914" w14:textId="77777777" w:rsidR="0039352E" w:rsidRPr="00FE43E7" w:rsidRDefault="00AC6680" w:rsidP="00AC6680">
            <w:pPr>
              <w:pStyle w:val="TableParagraph"/>
              <w:spacing w:before="43" w:line="118" w:lineRule="exact"/>
              <w:ind w:left="482"/>
              <w:jc w:val="left"/>
              <w:rPr>
                <w:sz w:val="12"/>
                <w:szCs w:val="12"/>
              </w:rPr>
            </w:pPr>
            <w:r>
              <w:rPr>
                <w:color w:val="131313"/>
                <w:sz w:val="12"/>
                <w:szCs w:val="12"/>
              </w:rPr>
              <w:t xml:space="preserve">Llanta </w:t>
            </w:r>
            <w:r w:rsidR="003B7A01" w:rsidRPr="00FE43E7">
              <w:rPr>
                <w:color w:val="131313"/>
                <w:sz w:val="12"/>
                <w:szCs w:val="12"/>
              </w:rPr>
              <w:t>(</w:t>
            </w:r>
            <w:r>
              <w:rPr>
                <w:color w:val="131313"/>
                <w:sz w:val="12"/>
                <w:szCs w:val="12"/>
              </w:rPr>
              <w:t>pequeña</w:t>
            </w:r>
            <w:r w:rsidR="003B7A01"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597C97E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7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$12.72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B19CFD4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$13.42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78469E73" w14:textId="77777777" w:rsidR="0039352E" w:rsidRPr="00FE43E7" w:rsidRDefault="003B7A01" w:rsidP="2F8F4AB3">
            <w:pPr>
              <w:pStyle w:val="TableParagraph"/>
              <w:spacing w:before="53" w:line="109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$14.16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4839A8F3" w14:textId="77777777" w:rsidR="0039352E" w:rsidRPr="00FE43E7" w:rsidRDefault="003B7A01" w:rsidP="2F8F4AB3">
            <w:pPr>
              <w:pStyle w:val="TableParagraph"/>
              <w:spacing w:before="48" w:line="113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$14.94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67133FD3" w14:textId="77777777" w:rsidR="0039352E" w:rsidRPr="00FE43E7" w:rsidRDefault="003B7A01" w:rsidP="2F8F4AB3">
            <w:pPr>
              <w:pStyle w:val="TableParagraph"/>
              <w:spacing w:before="53" w:line="109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$15.76</w:t>
            </w:r>
          </w:p>
        </w:tc>
      </w:tr>
      <w:tr w:rsidR="0039352E" w:rsidRPr="00FE43E7" w14:paraId="09A3CC65" w14:textId="77777777" w:rsidTr="007F4195">
        <w:trPr>
          <w:trHeight w:val="186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3E73A05C" w14:textId="77777777" w:rsidR="0039352E" w:rsidRPr="00FE43E7" w:rsidRDefault="003B7A01" w:rsidP="00AC6680">
            <w:pPr>
              <w:pStyle w:val="TableParagraph"/>
              <w:spacing w:before="43" w:line="123" w:lineRule="exact"/>
              <w:ind w:left="482"/>
              <w:jc w:val="left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Televisi</w:t>
            </w:r>
            <w:r w:rsidR="00AC6680">
              <w:rPr>
                <w:color w:val="131313"/>
                <w:sz w:val="12"/>
                <w:szCs w:val="12"/>
              </w:rPr>
              <w:t>ó</w:t>
            </w:r>
            <w:r w:rsidRPr="00FE43E7">
              <w:rPr>
                <w:color w:val="131313"/>
                <w:sz w:val="12"/>
                <w:szCs w:val="12"/>
              </w:rPr>
              <w:t>n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4DBC6EE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64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$15.71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2E6B8CAD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$16.57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6F009832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$17.49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04DB9DB8" w14:textId="77777777" w:rsidR="0039352E" w:rsidRPr="00FE43E7" w:rsidRDefault="003B7A01" w:rsidP="2F8F4AB3">
            <w:pPr>
              <w:pStyle w:val="TableParagraph"/>
              <w:spacing w:before="48" w:line="118" w:lineRule="exact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$18.45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83E5084" w14:textId="77777777" w:rsidR="0039352E" w:rsidRPr="00FE43E7" w:rsidRDefault="003B7A01" w:rsidP="2F8F4AB3">
            <w:pPr>
              <w:pStyle w:val="TableParagraph"/>
              <w:spacing w:before="53" w:line="113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$19.46</w:t>
            </w:r>
          </w:p>
        </w:tc>
      </w:tr>
      <w:tr w:rsidR="0039352E" w:rsidRPr="00FE43E7" w14:paraId="04E6F220" w14:textId="77777777" w:rsidTr="007F4195">
        <w:trPr>
          <w:trHeight w:val="278"/>
        </w:trPr>
        <w:tc>
          <w:tcPr>
            <w:tcW w:w="5997" w:type="dxa"/>
            <w:gridSpan w:val="4"/>
            <w:tcBorders>
              <w:right w:val="single" w:sz="2" w:space="0" w:color="000000"/>
            </w:tcBorders>
            <w:shd w:val="clear" w:color="auto" w:fill="F2F2F2"/>
          </w:tcPr>
          <w:p w14:paraId="6BE4FCA8" w14:textId="77777777" w:rsidR="0039352E" w:rsidRPr="00FE43E7" w:rsidRDefault="00026CF0" w:rsidP="00026CF0">
            <w:pPr>
              <w:pStyle w:val="TableParagraph"/>
              <w:spacing w:before="40" w:line="218" w:lineRule="exact"/>
              <w:ind w:left="32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242424"/>
                <w:sz w:val="21"/>
                <w:szCs w:val="21"/>
              </w:rPr>
              <w:t>Tasas comerciales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4ABD9B30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76" w:type="dxa"/>
            <w:shd w:val="clear" w:color="auto" w:fill="F2F2F2"/>
            <w:tcMar>
              <w:left w:w="58" w:type="dxa"/>
              <w:right w:w="58" w:type="dxa"/>
            </w:tcMar>
          </w:tcPr>
          <w:p w14:paraId="66F7587A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53" w:type="dxa"/>
            <w:shd w:val="clear" w:color="auto" w:fill="F2F2F2"/>
            <w:tcMar>
              <w:left w:w="58" w:type="dxa"/>
              <w:right w:w="58" w:type="dxa"/>
            </w:tcMar>
          </w:tcPr>
          <w:p w14:paraId="3A0A2A92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330FEC3F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</w:tr>
      <w:tr w:rsidR="0039352E" w:rsidRPr="00FE43E7" w14:paraId="41B2A9AA" w14:textId="77777777" w:rsidTr="005D129B">
        <w:trPr>
          <w:trHeight w:val="182"/>
        </w:trPr>
        <w:tc>
          <w:tcPr>
            <w:tcW w:w="1969" w:type="dxa"/>
            <w:tcBorders>
              <w:right w:val="nil"/>
            </w:tcBorders>
            <w:shd w:val="clear" w:color="auto" w:fill="D9D9D9"/>
          </w:tcPr>
          <w:p w14:paraId="2AE362CF" w14:textId="77777777" w:rsidR="0039352E" w:rsidRPr="00FE43E7" w:rsidRDefault="00F84EAE" w:rsidP="2F8F4AB3">
            <w:pPr>
              <w:pStyle w:val="TableParagraph"/>
              <w:spacing w:before="43" w:line="119" w:lineRule="exact"/>
              <w:ind w:left="181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131313"/>
                <w:sz w:val="12"/>
                <w:szCs w:val="12"/>
              </w:rPr>
              <w:t>Contenedor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D9D9D9"/>
          </w:tcPr>
          <w:p w14:paraId="705266FA" w14:textId="77777777" w:rsidR="0039352E" w:rsidRPr="00F84EAE" w:rsidRDefault="00F84EAE" w:rsidP="00F84EAE">
            <w:pPr>
              <w:pStyle w:val="TableParagraph"/>
              <w:spacing w:before="43" w:line="119" w:lineRule="exact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color w:val="242424"/>
                <w:sz w:val="12"/>
                <w:szCs w:val="12"/>
                <w:lang w:val="es-MX"/>
              </w:rPr>
              <w:t>R</w:t>
            </w:r>
            <w:r w:rsidRPr="00F84EAE">
              <w:rPr>
                <w:b/>
                <w:bCs/>
                <w:color w:val="242424"/>
                <w:sz w:val="12"/>
                <w:szCs w:val="12"/>
                <w:lang w:val="es-MX"/>
              </w:rPr>
              <w:t>ecogidas por semana</w:t>
            </w:r>
          </w:p>
        </w:tc>
        <w:tc>
          <w:tcPr>
            <w:tcW w:w="1678" w:type="dxa"/>
            <w:tcBorders>
              <w:left w:val="nil"/>
              <w:right w:val="nil"/>
            </w:tcBorders>
            <w:shd w:val="clear" w:color="auto" w:fill="D9D9D9"/>
          </w:tcPr>
          <w:p w14:paraId="24458579" w14:textId="77777777" w:rsidR="0039352E" w:rsidRPr="00FE43E7" w:rsidRDefault="003B7A01" w:rsidP="2F8F4AB3">
            <w:pPr>
              <w:pStyle w:val="TableParagraph"/>
              <w:spacing w:before="48" w:line="114" w:lineRule="exact"/>
              <w:ind w:left="455" w:right="699"/>
              <w:jc w:val="center"/>
              <w:rPr>
                <w:b/>
                <w:bCs/>
                <w:sz w:val="12"/>
                <w:szCs w:val="12"/>
              </w:rPr>
            </w:pPr>
            <w:r w:rsidRPr="00FE43E7">
              <w:rPr>
                <w:b/>
                <w:bCs/>
                <w:color w:val="242424"/>
                <w:sz w:val="12"/>
                <w:szCs w:val="12"/>
              </w:rPr>
              <w:t>Material</w:t>
            </w:r>
          </w:p>
        </w:tc>
        <w:tc>
          <w:tcPr>
            <w:tcW w:w="1270" w:type="dxa"/>
            <w:tcBorders>
              <w:left w:val="nil"/>
              <w:right w:val="nil"/>
            </w:tcBorders>
            <w:shd w:val="clear" w:color="auto" w:fill="D9D9D9"/>
          </w:tcPr>
          <w:p w14:paraId="1A1E4827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16C2C7CD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4977CFD3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53" w:type="dxa"/>
            <w:tcBorders>
              <w:left w:val="nil"/>
              <w:right w:val="nil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146CAF04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nil"/>
              <w:right w:val="single" w:sz="6" w:space="0" w:color="000000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2882EC5E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</w:tr>
      <w:tr w:rsidR="0039352E" w:rsidRPr="00FE43E7" w14:paraId="3AE6F385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7E23BE96" w14:textId="77777777" w:rsidR="0039352E" w:rsidRPr="00FE43E7" w:rsidRDefault="00AC6680" w:rsidP="00375333">
            <w:pPr>
              <w:pStyle w:val="TableParagraph"/>
              <w:ind w:left="18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-96 </w:t>
            </w:r>
            <w:r w:rsidR="00375333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C538CE9" w14:textId="77777777" w:rsidR="0039352E" w:rsidRPr="00FE43E7" w:rsidRDefault="003B7A01" w:rsidP="2F8F4AB3">
            <w:pPr>
              <w:pStyle w:val="TableParagraph"/>
              <w:spacing w:before="58"/>
              <w:ind w:right="39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6C518967" w14:textId="77777777" w:rsidR="0039352E" w:rsidRPr="00FE43E7" w:rsidRDefault="003B7A01" w:rsidP="00AC6680">
            <w:pPr>
              <w:pStyle w:val="TableParagraph"/>
              <w:spacing w:before="92" w:line="113" w:lineRule="exact"/>
              <w:ind w:left="260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 xml:space="preserve">MSW </w:t>
            </w:r>
            <w:r w:rsidRPr="00FE43E7">
              <w:rPr>
                <w:color w:val="131313"/>
                <w:sz w:val="12"/>
                <w:szCs w:val="12"/>
              </w:rPr>
              <w:t>(</w:t>
            </w:r>
            <w:r w:rsidR="00AC6680">
              <w:rPr>
                <w:color w:val="131313"/>
                <w:sz w:val="12"/>
                <w:szCs w:val="12"/>
              </w:rPr>
              <w:t>Gris</w:t>
            </w:r>
            <w:r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F112E8E" w14:textId="77777777" w:rsidR="0039352E" w:rsidRPr="00FE43E7" w:rsidRDefault="003B7A01" w:rsidP="2F8F4AB3">
            <w:pPr>
              <w:pStyle w:val="TableParagraph"/>
              <w:spacing w:before="58"/>
              <w:ind w:right="76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$23.17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2133B410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$24.44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78F7F4F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$25.79</w:t>
            </w:r>
          </w:p>
        </w:tc>
        <w:tc>
          <w:tcPr>
            <w:tcW w:w="105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3713EE10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$27.21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12A0B90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$28.70</w:t>
            </w:r>
          </w:p>
        </w:tc>
      </w:tr>
      <w:tr w:rsidR="0039352E" w:rsidRPr="00FE43E7" w14:paraId="2D29F69C" w14:textId="77777777" w:rsidTr="005D129B">
        <w:trPr>
          <w:trHeight w:val="215"/>
        </w:trPr>
        <w:tc>
          <w:tcPr>
            <w:tcW w:w="1969" w:type="dxa"/>
            <w:tcBorders>
              <w:right w:val="nil"/>
            </w:tcBorders>
          </w:tcPr>
          <w:p w14:paraId="49191513" w14:textId="77777777" w:rsidR="0039352E" w:rsidRPr="00FE43E7" w:rsidRDefault="00AC6680" w:rsidP="00375333">
            <w:pPr>
              <w:pStyle w:val="TableParagraph"/>
              <w:spacing w:before="67"/>
              <w:ind w:left="182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Pr="00FE43E7">
              <w:rPr>
                <w:color w:val="4B4B4D"/>
                <w:sz w:val="12"/>
                <w:szCs w:val="12"/>
              </w:rPr>
              <w:t xml:space="preserve"> </w:t>
            </w:r>
            <w:r w:rsidR="003B7A01" w:rsidRPr="00FE43E7">
              <w:rPr>
                <w:color w:val="4B4B4D"/>
                <w:sz w:val="12"/>
                <w:szCs w:val="12"/>
              </w:rPr>
              <w:t>-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96 </w:t>
            </w:r>
            <w:r w:rsidR="00375333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24A58FC" w14:textId="77777777" w:rsidR="0039352E" w:rsidRPr="00FE43E7" w:rsidRDefault="003B7A01" w:rsidP="2F8F4AB3">
            <w:pPr>
              <w:pStyle w:val="TableParagraph"/>
              <w:spacing w:before="53"/>
              <w:ind w:right="25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5944A8A4" w14:textId="77777777" w:rsidR="0039352E" w:rsidRPr="00FE43E7" w:rsidRDefault="003B7A01" w:rsidP="2F8F4AB3">
            <w:pPr>
              <w:pStyle w:val="TableParagraph"/>
              <w:spacing w:before="82" w:line="113" w:lineRule="exact"/>
              <w:ind w:left="25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M5W(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3A068767" w14:textId="77777777" w:rsidR="0039352E" w:rsidRPr="00FE43E7" w:rsidRDefault="003B7A01" w:rsidP="2F8F4AB3">
            <w:pPr>
              <w:pStyle w:val="TableParagraph"/>
              <w:spacing w:before="53"/>
              <w:ind w:right="73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$45.80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27853C82" w14:textId="77777777" w:rsidR="0039352E" w:rsidRPr="00FE43E7" w:rsidRDefault="003B7A01" w:rsidP="2F8F4AB3">
            <w:pPr>
              <w:pStyle w:val="TableParagraph"/>
              <w:spacing w:before="53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$48.32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D6F02A5" w14:textId="77777777" w:rsidR="0039352E" w:rsidRPr="00FE43E7" w:rsidRDefault="003B7A01" w:rsidP="2F8F4AB3">
            <w:pPr>
              <w:pStyle w:val="TableParagraph"/>
              <w:spacing w:before="53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$50.98</w:t>
            </w:r>
          </w:p>
        </w:tc>
        <w:tc>
          <w:tcPr>
            <w:tcW w:w="105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66C54F5A" w14:textId="77777777" w:rsidR="0039352E" w:rsidRPr="00FE43E7" w:rsidRDefault="003B7A01" w:rsidP="2F8F4AB3">
            <w:pPr>
              <w:pStyle w:val="TableParagraph"/>
              <w:spacing w:before="53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$53.78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3A82209D" w14:textId="77777777" w:rsidR="0039352E" w:rsidRPr="00FE43E7" w:rsidRDefault="003B7A01" w:rsidP="2F8F4AB3">
            <w:pPr>
              <w:pStyle w:val="TableParagraph"/>
              <w:spacing w:before="58" w:line="137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$56.74</w:t>
            </w:r>
          </w:p>
        </w:tc>
      </w:tr>
      <w:tr w:rsidR="0039352E" w:rsidRPr="00FE43E7" w14:paraId="1A6703A9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3DE694C4" w14:textId="77777777" w:rsidR="0039352E" w:rsidRPr="00FE43E7" w:rsidRDefault="00AC6680" w:rsidP="2F8F4AB3">
            <w:pPr>
              <w:pStyle w:val="TableParagraph"/>
              <w:spacing w:before="72"/>
              <w:ind w:left="18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- 2.0 </w:t>
            </w:r>
            <w:r>
              <w:rPr>
                <w:color w:val="131313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1E5F1BA" w14:textId="77777777" w:rsidR="0039352E" w:rsidRPr="00FE43E7" w:rsidRDefault="003B7A01" w:rsidP="2F8F4AB3">
            <w:pPr>
              <w:pStyle w:val="TableParagraph"/>
              <w:ind w:right="48"/>
              <w:jc w:val="center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7D775431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5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5E5E405" w14:textId="77777777" w:rsidR="0039352E" w:rsidRPr="00FE43E7" w:rsidRDefault="003B7A01" w:rsidP="2F8F4AB3">
            <w:pPr>
              <w:pStyle w:val="TableParagraph"/>
              <w:ind w:right="73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$99.45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3F697659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$104.92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BEE08B3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$110.69</w:t>
            </w:r>
          </w:p>
        </w:tc>
        <w:tc>
          <w:tcPr>
            <w:tcW w:w="105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5D0A91A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$116.78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30F3F76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$123.20</w:t>
            </w:r>
          </w:p>
        </w:tc>
      </w:tr>
      <w:tr w:rsidR="0039352E" w:rsidRPr="00FE43E7" w14:paraId="2B81D520" w14:textId="77777777" w:rsidTr="005D129B">
        <w:trPr>
          <w:trHeight w:val="234"/>
        </w:trPr>
        <w:tc>
          <w:tcPr>
            <w:tcW w:w="1969" w:type="dxa"/>
            <w:tcBorders>
              <w:right w:val="nil"/>
            </w:tcBorders>
          </w:tcPr>
          <w:p w14:paraId="7D042AAE" w14:textId="77777777" w:rsidR="0039352E" w:rsidRPr="00FE43E7" w:rsidRDefault="00AC6680" w:rsidP="2F8F4AB3">
            <w:pPr>
              <w:pStyle w:val="TableParagraph"/>
              <w:spacing w:before="76"/>
              <w:ind w:left="18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- 2.0 </w:t>
            </w:r>
            <w:r>
              <w:rPr>
                <w:color w:val="131313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3E64F92" w14:textId="77777777" w:rsidR="0039352E" w:rsidRPr="00FE43E7" w:rsidRDefault="003B7A01" w:rsidP="2F8F4AB3">
            <w:pPr>
              <w:pStyle w:val="TableParagraph"/>
              <w:ind w:right="25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55875F57" w14:textId="77777777" w:rsidR="0039352E" w:rsidRPr="00FE43E7" w:rsidRDefault="003B7A01" w:rsidP="2F8F4AB3">
            <w:pPr>
              <w:pStyle w:val="TableParagraph"/>
              <w:spacing w:before="96" w:line="118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45617B80" w14:textId="77777777" w:rsidR="0039352E" w:rsidRPr="00FE43E7" w:rsidRDefault="003B7A01" w:rsidP="2F8F4AB3">
            <w:pPr>
              <w:pStyle w:val="TableParagraph"/>
              <w:ind w:right="7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$167.89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7CBB0BF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$177.12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6C4861A8" w14:textId="77777777" w:rsidR="0039352E" w:rsidRPr="00FE43E7" w:rsidRDefault="003B7A01" w:rsidP="2F8F4AB3">
            <w:pPr>
              <w:pStyle w:val="TableParagraph"/>
              <w:spacing w:before="6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$186.87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2FD754CE" w14:textId="77777777" w:rsidR="0039352E" w:rsidRPr="00FE43E7" w:rsidRDefault="003B7A01" w:rsidP="2F8F4AB3">
            <w:pPr>
              <w:pStyle w:val="TableParagraph"/>
              <w:spacing w:before="6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$197.14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2DD3687" w14:textId="77777777" w:rsidR="0039352E" w:rsidRPr="00FE43E7" w:rsidRDefault="003B7A01" w:rsidP="2F8F4AB3">
            <w:pPr>
              <w:pStyle w:val="TableParagraph"/>
              <w:spacing w:before="6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$207.99</w:t>
            </w:r>
          </w:p>
        </w:tc>
      </w:tr>
      <w:tr w:rsidR="0039352E" w:rsidRPr="00FE43E7" w14:paraId="6C48DC6F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2ED9FEAC" w14:textId="77777777" w:rsidR="0039352E" w:rsidRPr="00FE43E7" w:rsidRDefault="00AC6680" w:rsidP="2F8F4AB3">
            <w:pPr>
              <w:pStyle w:val="TableParagraph"/>
              <w:spacing w:before="62"/>
              <w:ind w:left="18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- 2.0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C0BE259" w14:textId="77777777" w:rsidR="0039352E" w:rsidRPr="00FE43E7" w:rsidRDefault="003B7A01" w:rsidP="2F8F4AB3">
            <w:pPr>
              <w:pStyle w:val="TableParagraph"/>
              <w:spacing w:before="58"/>
              <w:ind w:right="39"/>
              <w:jc w:val="center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3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6EF776AD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690BEEA" w14:textId="77777777" w:rsidR="0039352E" w:rsidRPr="00FE43E7" w:rsidRDefault="003B7A01" w:rsidP="2F8F4AB3">
            <w:pPr>
              <w:pStyle w:val="TableParagraph"/>
              <w:spacing w:before="58"/>
              <w:ind w:right="7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$287.55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19F8D86C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$303.37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A9370A9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$320.05</w:t>
            </w:r>
          </w:p>
        </w:tc>
        <w:tc>
          <w:tcPr>
            <w:tcW w:w="105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55603E7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$337.65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4FE055D0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$356.22</w:t>
            </w:r>
          </w:p>
        </w:tc>
      </w:tr>
      <w:tr w:rsidR="0039352E" w:rsidRPr="00FE43E7" w14:paraId="11C58F4E" w14:textId="77777777" w:rsidTr="005D129B">
        <w:trPr>
          <w:trHeight w:val="230"/>
        </w:trPr>
        <w:tc>
          <w:tcPr>
            <w:tcW w:w="1969" w:type="dxa"/>
            <w:tcBorders>
              <w:right w:val="nil"/>
            </w:tcBorders>
          </w:tcPr>
          <w:p w14:paraId="423D804A" w14:textId="77777777" w:rsidR="0039352E" w:rsidRPr="00FE43E7" w:rsidRDefault="00AC6680" w:rsidP="2F8F4AB3">
            <w:pPr>
              <w:pStyle w:val="TableParagraph"/>
              <w:spacing w:before="72"/>
              <w:ind w:left="18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3.0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C6F7B5C" w14:textId="77777777" w:rsidR="0039352E" w:rsidRPr="00FE43E7" w:rsidRDefault="003B7A01" w:rsidP="2F8F4AB3">
            <w:pPr>
              <w:pStyle w:val="TableParagraph"/>
              <w:ind w:right="48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6BDC6883" w14:textId="77777777" w:rsidR="0039352E" w:rsidRPr="00FE43E7" w:rsidRDefault="003B7A01" w:rsidP="2F8F4AB3">
            <w:pPr>
              <w:pStyle w:val="TableParagraph"/>
              <w:spacing w:before="96" w:line="113" w:lineRule="exact"/>
              <w:ind w:left="253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1A25F9B" w14:textId="77777777" w:rsidR="0039352E" w:rsidRPr="00FE43E7" w:rsidRDefault="003B7A01" w:rsidP="2F8F4AB3">
            <w:pPr>
              <w:pStyle w:val="TableParagraph"/>
              <w:ind w:right="7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$137.60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D3A7415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$145.17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6841B00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$153.15</w:t>
            </w:r>
          </w:p>
        </w:tc>
        <w:tc>
          <w:tcPr>
            <w:tcW w:w="105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250CBE58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$161.58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4EF0CA8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$170.46</w:t>
            </w:r>
          </w:p>
        </w:tc>
      </w:tr>
      <w:tr w:rsidR="0039352E" w:rsidRPr="00FE43E7" w14:paraId="2C30895A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631769FE" w14:textId="77777777" w:rsidR="0039352E" w:rsidRPr="00FE43E7" w:rsidRDefault="00AC6680" w:rsidP="2F8F4AB3">
            <w:pPr>
              <w:pStyle w:val="TableParagraph"/>
              <w:spacing w:before="76"/>
              <w:ind w:left="18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- 3.0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44A1A21" w14:textId="77777777" w:rsidR="0039352E" w:rsidRPr="00FE43E7" w:rsidRDefault="003B7A01" w:rsidP="2F8F4AB3">
            <w:pPr>
              <w:pStyle w:val="TableParagraph"/>
              <w:spacing w:before="58"/>
              <w:ind w:right="25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79D92A31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B34A193" w14:textId="77777777" w:rsidR="0039352E" w:rsidRPr="00FE43E7" w:rsidRDefault="003B7A01" w:rsidP="2F8F4AB3">
            <w:pPr>
              <w:pStyle w:val="TableParagraph"/>
              <w:spacing w:before="58"/>
              <w:ind w:right="71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$238.88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D273CF9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$252.02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55AFB9D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$265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242424"/>
                <w:sz w:val="12"/>
                <w:szCs w:val="12"/>
              </w:rPr>
              <w:t>88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E73AA19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$280.50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65168DB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$295.93</w:t>
            </w:r>
          </w:p>
        </w:tc>
      </w:tr>
      <w:tr w:rsidR="0039352E" w:rsidRPr="00FE43E7" w14:paraId="4C1054B8" w14:textId="77777777" w:rsidTr="005D129B">
        <w:trPr>
          <w:trHeight w:val="234"/>
        </w:trPr>
        <w:tc>
          <w:tcPr>
            <w:tcW w:w="1969" w:type="dxa"/>
            <w:tcBorders>
              <w:right w:val="nil"/>
            </w:tcBorders>
          </w:tcPr>
          <w:p w14:paraId="5D121BD5" w14:textId="77777777" w:rsidR="0039352E" w:rsidRPr="00FE43E7" w:rsidRDefault="00AC6680" w:rsidP="2F8F4AB3">
            <w:pPr>
              <w:pStyle w:val="TableParagraph"/>
              <w:spacing w:before="76"/>
              <w:ind w:left="18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- 3.0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AC2A7ED" w14:textId="77777777" w:rsidR="0039352E" w:rsidRPr="00FE43E7" w:rsidRDefault="003B7A01" w:rsidP="2F8F4AB3">
            <w:pPr>
              <w:pStyle w:val="TableParagraph"/>
              <w:ind w:right="23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3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38B0F801" w14:textId="77777777" w:rsidR="0039352E" w:rsidRPr="00FE43E7" w:rsidRDefault="003B7A01" w:rsidP="2F8F4AB3">
            <w:pPr>
              <w:pStyle w:val="TableParagraph"/>
              <w:spacing w:before="101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 xml:space="preserve">MSW </w:t>
            </w:r>
            <w:r w:rsidRPr="00FE43E7">
              <w:rPr>
                <w:color w:val="242424"/>
                <w:sz w:val="12"/>
                <w:szCs w:val="12"/>
              </w:rPr>
              <w:t>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8270E15" w14:textId="77777777" w:rsidR="0039352E" w:rsidRPr="00FE43E7" w:rsidRDefault="003B7A01" w:rsidP="2F8F4AB3">
            <w:pPr>
              <w:pStyle w:val="TableParagraph"/>
              <w:ind w:right="67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$362.50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D544606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$382.44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50F1A89" w14:textId="77777777" w:rsidR="0039352E" w:rsidRPr="00FE43E7" w:rsidRDefault="003B7A01" w:rsidP="2F8F4AB3">
            <w:pPr>
              <w:pStyle w:val="TableParagraph"/>
              <w:spacing w:before="68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$403.47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F79E91D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$425.66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62F0D460" w14:textId="77777777" w:rsidR="0039352E" w:rsidRPr="00FE43E7" w:rsidRDefault="003B7A01" w:rsidP="2F8F4AB3">
            <w:pPr>
              <w:pStyle w:val="TableParagraph"/>
              <w:spacing w:before="6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$449.07</w:t>
            </w:r>
          </w:p>
        </w:tc>
      </w:tr>
      <w:tr w:rsidR="0039352E" w:rsidRPr="00FE43E7" w14:paraId="373C1BE0" w14:textId="77777777" w:rsidTr="005D129B">
        <w:trPr>
          <w:trHeight w:val="220"/>
        </w:trPr>
        <w:tc>
          <w:tcPr>
            <w:tcW w:w="1969" w:type="dxa"/>
            <w:tcBorders>
              <w:right w:val="nil"/>
            </w:tcBorders>
          </w:tcPr>
          <w:p w14:paraId="298EFBA0" w14:textId="77777777" w:rsidR="0039352E" w:rsidRPr="00FE43E7" w:rsidRDefault="00AC6680" w:rsidP="2F8F4AB3">
            <w:pPr>
              <w:pStyle w:val="TableParagraph"/>
              <w:spacing w:before="71"/>
              <w:ind w:left="18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- 4.0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D57E85D" w14:textId="77777777" w:rsidR="0039352E" w:rsidRPr="00FE43E7" w:rsidRDefault="003B7A01" w:rsidP="2F8F4AB3">
            <w:pPr>
              <w:pStyle w:val="TableParagraph"/>
              <w:spacing w:before="58"/>
              <w:ind w:right="42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607A1D50" w14:textId="77777777" w:rsidR="0039352E" w:rsidRPr="00FE43E7" w:rsidRDefault="003B7A01" w:rsidP="2F8F4AB3">
            <w:pPr>
              <w:pStyle w:val="TableParagraph"/>
              <w:spacing w:before="87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47C364B2" w14:textId="77777777" w:rsidR="0039352E" w:rsidRPr="00FE43E7" w:rsidRDefault="003B7A01" w:rsidP="2F8F4AB3">
            <w:pPr>
              <w:pStyle w:val="TableParagraph"/>
              <w:spacing w:before="58"/>
              <w:ind w:right="70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$162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131313"/>
                <w:sz w:val="12"/>
                <w:szCs w:val="12"/>
              </w:rPr>
              <w:t>12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2DFAEA50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$171.04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DFBDD40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$180.44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</w:tcPr>
          <w:p w14:paraId="1263A018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$190.37</w:t>
            </w:r>
          </w:p>
        </w:tc>
        <w:tc>
          <w:tcPr>
            <w:tcW w:w="1227" w:type="dxa"/>
            <w:tcBorders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130162E8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$200.84</w:t>
            </w:r>
          </w:p>
        </w:tc>
      </w:tr>
      <w:tr w:rsidR="0039352E" w:rsidRPr="00FE43E7" w14:paraId="00BD04BD" w14:textId="77777777" w:rsidTr="005D129B">
        <w:trPr>
          <w:trHeight w:val="230"/>
        </w:trPr>
        <w:tc>
          <w:tcPr>
            <w:tcW w:w="1969" w:type="dxa"/>
            <w:tcBorders>
              <w:right w:val="nil"/>
            </w:tcBorders>
          </w:tcPr>
          <w:p w14:paraId="18061FB1" w14:textId="77777777" w:rsidR="0039352E" w:rsidRPr="00FE43E7" w:rsidRDefault="00AC6680" w:rsidP="2F8F4AB3">
            <w:pPr>
              <w:pStyle w:val="TableParagraph"/>
              <w:spacing w:before="71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131313"/>
                <w:sz w:val="12"/>
                <w:szCs w:val="12"/>
              </w:rPr>
              <w:t xml:space="preserve">- 4.0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DFA8F6F" w14:textId="77777777" w:rsidR="0039352E" w:rsidRPr="00FE43E7" w:rsidRDefault="003B7A01" w:rsidP="2F8F4AB3">
            <w:pPr>
              <w:pStyle w:val="TableParagraph"/>
              <w:spacing w:before="58"/>
              <w:ind w:right="20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505D6FC3" w14:textId="77777777" w:rsidR="0039352E" w:rsidRPr="00FE43E7" w:rsidRDefault="003B7A01" w:rsidP="2F8F4AB3">
            <w:pPr>
              <w:pStyle w:val="TableParagraph"/>
              <w:spacing w:before="96" w:line="113" w:lineRule="exact"/>
              <w:ind w:left="26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 xml:space="preserve">MSW </w:t>
            </w:r>
            <w:r w:rsidRPr="00FE43E7">
              <w:rPr>
                <w:color w:val="131313"/>
                <w:sz w:val="12"/>
                <w:szCs w:val="12"/>
              </w:rPr>
              <w:t>(</w:t>
            </w:r>
            <w:r w:rsidR="00AC6680">
              <w:rPr>
                <w:color w:val="131313"/>
                <w:sz w:val="12"/>
                <w:szCs w:val="12"/>
              </w:rPr>
              <w:t>Gris</w:t>
            </w:r>
            <w:r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B956EE6" w14:textId="77777777" w:rsidR="0039352E" w:rsidRPr="00FE43E7" w:rsidRDefault="003B7A01" w:rsidP="2F8F4AB3">
            <w:pPr>
              <w:pStyle w:val="TableParagraph"/>
              <w:spacing w:before="58"/>
              <w:ind w:right="70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$278.50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1ECC25FA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$293.82</w:t>
            </w:r>
          </w:p>
        </w:tc>
        <w:tc>
          <w:tcPr>
            <w:tcW w:w="1076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8D9B90C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$309.98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39CB0F0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$327.03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D3CCE23" w14:textId="77777777" w:rsidR="0039352E" w:rsidRPr="00FE43E7" w:rsidRDefault="003B7A01" w:rsidP="2F8F4AB3">
            <w:pPr>
              <w:pStyle w:val="TableParagraph"/>
              <w:ind w:right="-4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$345.01</w:t>
            </w:r>
          </w:p>
        </w:tc>
      </w:tr>
      <w:tr w:rsidR="0039352E" w:rsidRPr="00FE43E7" w14:paraId="7C51E4AC" w14:textId="77777777" w:rsidTr="005D129B">
        <w:trPr>
          <w:trHeight w:val="220"/>
        </w:trPr>
        <w:tc>
          <w:tcPr>
            <w:tcW w:w="1969" w:type="dxa"/>
            <w:tcBorders>
              <w:right w:val="nil"/>
            </w:tcBorders>
          </w:tcPr>
          <w:p w14:paraId="6E6B68FA" w14:textId="77777777" w:rsidR="0039352E" w:rsidRPr="00FE43E7" w:rsidRDefault="00AC6680" w:rsidP="2F8F4AB3">
            <w:pPr>
              <w:pStyle w:val="TableParagraph"/>
              <w:spacing w:before="71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- 4.0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9A72001" w14:textId="77777777" w:rsidR="0039352E" w:rsidRPr="00FE43E7" w:rsidRDefault="003B7A01" w:rsidP="2F8F4AB3">
            <w:pPr>
              <w:pStyle w:val="TableParagraph"/>
              <w:spacing w:before="53"/>
              <w:ind w:right="25"/>
              <w:jc w:val="center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3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0B839C03" w14:textId="77777777" w:rsidR="0039352E" w:rsidRPr="00FE43E7" w:rsidRDefault="003B7A01" w:rsidP="2F8F4AB3">
            <w:pPr>
              <w:pStyle w:val="TableParagraph"/>
              <w:spacing w:before="87" w:line="113" w:lineRule="exact"/>
              <w:ind w:left="26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5304C3CE" w14:textId="77777777" w:rsidR="0039352E" w:rsidRPr="00FE43E7" w:rsidRDefault="003B7A01" w:rsidP="2F8F4AB3">
            <w:pPr>
              <w:pStyle w:val="TableParagraph"/>
              <w:spacing w:before="58"/>
              <w:ind w:right="66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$406.23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8D88FD2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$428.57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27127143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$4S2.14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098FE87E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$477.01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0D6D262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$503.25</w:t>
            </w:r>
          </w:p>
        </w:tc>
      </w:tr>
      <w:tr w:rsidR="0039352E" w:rsidRPr="00FE43E7" w14:paraId="3DC086DA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6CBE8A0D" w14:textId="77777777" w:rsidR="0039352E" w:rsidRPr="00FE43E7" w:rsidRDefault="00AC6680" w:rsidP="2F8F4AB3">
            <w:pPr>
              <w:pStyle w:val="TableParagraph"/>
              <w:spacing w:before="67"/>
              <w:ind w:left="19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- 6.0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4C30065" w14:textId="77777777" w:rsidR="0039352E" w:rsidRPr="00FE43E7" w:rsidRDefault="003B7A01" w:rsidP="2F8F4AB3">
            <w:pPr>
              <w:pStyle w:val="TableParagraph"/>
              <w:ind w:right="32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27F2FD48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FEB7DC9" w14:textId="77777777" w:rsidR="0039352E" w:rsidRPr="00FE43E7" w:rsidRDefault="003B7A01" w:rsidP="2F8F4AB3">
            <w:pPr>
              <w:pStyle w:val="TableParagraph"/>
              <w:ind w:right="70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$205.16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8455E8F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$216.44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8498C49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$228.35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8979B91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$240.91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4B37FBB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$254.16</w:t>
            </w:r>
          </w:p>
        </w:tc>
      </w:tr>
      <w:tr w:rsidR="0039352E" w:rsidRPr="00FE43E7" w14:paraId="32500C55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1E023E33" w14:textId="77777777" w:rsidR="0039352E" w:rsidRPr="00FE43E7" w:rsidRDefault="00AC6680" w:rsidP="2F8F4AB3">
            <w:pPr>
              <w:pStyle w:val="TableParagraph"/>
              <w:spacing w:before="71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4B4B4D"/>
                <w:sz w:val="12"/>
                <w:szCs w:val="12"/>
              </w:rPr>
              <w:t xml:space="preserve">- 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6.0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718FEAC" w14:textId="77777777" w:rsidR="0039352E" w:rsidRPr="00FE43E7" w:rsidRDefault="003B7A01" w:rsidP="2F8F4AB3">
            <w:pPr>
              <w:pStyle w:val="TableParagraph"/>
              <w:spacing w:before="58"/>
              <w:ind w:right="1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74EEE5A5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 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BECF0FE" w14:textId="77777777" w:rsidR="0039352E" w:rsidRPr="00FE43E7" w:rsidRDefault="003B7A01" w:rsidP="2F8F4AB3">
            <w:pPr>
              <w:pStyle w:val="TableParagraph"/>
              <w:spacing w:before="58"/>
              <w:ind w:right="74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$387.49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BE5F21A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$408.80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F85A144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$431.29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24889508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$455.01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26CA19E4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$480.03</w:t>
            </w:r>
          </w:p>
        </w:tc>
      </w:tr>
      <w:tr w:rsidR="0039352E" w:rsidRPr="00FE43E7" w14:paraId="4D3D388C" w14:textId="77777777" w:rsidTr="005D129B">
        <w:trPr>
          <w:trHeight w:val="230"/>
        </w:trPr>
        <w:tc>
          <w:tcPr>
            <w:tcW w:w="1969" w:type="dxa"/>
            <w:tcBorders>
              <w:right w:val="nil"/>
            </w:tcBorders>
          </w:tcPr>
          <w:p w14:paraId="43F5DDD0" w14:textId="77777777" w:rsidR="0039352E" w:rsidRPr="00FE43E7" w:rsidRDefault="00AC6680" w:rsidP="2F8F4AB3">
            <w:pPr>
              <w:pStyle w:val="TableParagraph"/>
              <w:spacing w:before="76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6.0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A4B5299" w14:textId="77777777" w:rsidR="0039352E" w:rsidRPr="00FE43E7" w:rsidRDefault="003B7A01" w:rsidP="2F8F4AB3">
            <w:pPr>
              <w:pStyle w:val="TableParagraph"/>
              <w:ind w:right="25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3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46AC8FD9" w14:textId="77777777" w:rsidR="0039352E" w:rsidRPr="00FE43E7" w:rsidRDefault="003B7A01" w:rsidP="2F8F4AB3">
            <w:pPr>
              <w:pStyle w:val="TableParagraph"/>
              <w:spacing w:before="96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MSW(</w:t>
            </w:r>
            <w:r w:rsidR="00AC6680">
              <w:rPr>
                <w:color w:val="242424"/>
                <w:sz w:val="12"/>
                <w:szCs w:val="12"/>
              </w:rPr>
              <w:t>Gris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517509F" w14:textId="77777777" w:rsidR="0039352E" w:rsidRPr="00FE43E7" w:rsidRDefault="003B7A01" w:rsidP="2F8F4AB3">
            <w:pPr>
              <w:pStyle w:val="TableParagraph"/>
              <w:ind w:right="70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$572.15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A7CC6F7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$603.62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2FE9DE74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$636.82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A07D11F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$671.84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8EE68F4" w14:textId="77777777" w:rsidR="0039352E" w:rsidRPr="00FE43E7" w:rsidRDefault="003B7A01" w:rsidP="2F8F4AB3">
            <w:pPr>
              <w:pStyle w:val="TableParagraph"/>
              <w:spacing w:before="68"/>
              <w:ind w:right="-29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$708.79</w:t>
            </w:r>
          </w:p>
        </w:tc>
      </w:tr>
      <w:tr w:rsidR="0039352E" w:rsidRPr="00FE43E7" w14:paraId="015A0573" w14:textId="77777777" w:rsidTr="005D129B">
        <w:trPr>
          <w:trHeight w:val="215"/>
        </w:trPr>
        <w:tc>
          <w:tcPr>
            <w:tcW w:w="1969" w:type="dxa"/>
            <w:tcBorders>
              <w:right w:val="nil"/>
            </w:tcBorders>
          </w:tcPr>
          <w:p w14:paraId="40AF3FE1" w14:textId="77777777" w:rsidR="0039352E" w:rsidRPr="00FE43E7" w:rsidRDefault="00AC6680" w:rsidP="005D129B">
            <w:pPr>
              <w:pStyle w:val="TableParagraph"/>
              <w:spacing w:before="58"/>
              <w:ind w:left="187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- 96 </w:t>
            </w:r>
            <w:r w:rsidR="005D129B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E327F98" w14:textId="77777777" w:rsidR="0039352E" w:rsidRPr="00FE43E7" w:rsidRDefault="003B7A01" w:rsidP="2F8F4AB3">
            <w:pPr>
              <w:pStyle w:val="TableParagraph"/>
              <w:spacing w:before="53"/>
              <w:ind w:right="30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1255B06E" w14:textId="77777777" w:rsidR="0039352E" w:rsidRPr="00FE43E7" w:rsidRDefault="003B7A01" w:rsidP="2F8F4AB3">
            <w:pPr>
              <w:pStyle w:val="TableParagraph"/>
              <w:spacing w:before="82" w:line="113" w:lineRule="exact"/>
              <w:ind w:left="260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REC (</w:t>
            </w:r>
            <w:r w:rsidR="00AC6680">
              <w:rPr>
                <w:color w:val="242424"/>
                <w:sz w:val="12"/>
                <w:szCs w:val="12"/>
              </w:rPr>
              <w:t>Azul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C5E2700" w14:textId="77777777" w:rsidR="0039352E" w:rsidRPr="00FE43E7" w:rsidRDefault="003B7A01" w:rsidP="2F8F4AB3">
            <w:pPr>
              <w:pStyle w:val="TableParagraph"/>
              <w:spacing w:before="48"/>
              <w:ind w:right="6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$11.75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30B304C" w14:textId="77777777" w:rsidR="0039352E" w:rsidRPr="00FE43E7" w:rsidRDefault="003B7A01" w:rsidP="2F8F4AB3">
            <w:pPr>
              <w:pStyle w:val="TableParagraph"/>
              <w:spacing w:before="53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$12.40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1F48B2D8" w14:textId="77777777" w:rsidR="0039352E" w:rsidRPr="00FE43E7" w:rsidRDefault="003B7A01" w:rsidP="2F8F4AB3">
            <w:pPr>
              <w:pStyle w:val="TableParagraph"/>
              <w:spacing w:before="53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$13.08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301DD23" w14:textId="77777777" w:rsidR="0039352E" w:rsidRPr="00FE43E7" w:rsidRDefault="003B7A01" w:rsidP="2F8F4AB3">
            <w:pPr>
              <w:pStyle w:val="TableParagraph"/>
              <w:spacing w:before="53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$13.80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398D6B4C" w14:textId="77777777" w:rsidR="0039352E" w:rsidRPr="00FE43E7" w:rsidRDefault="003B7A01" w:rsidP="2F8F4AB3">
            <w:pPr>
              <w:pStyle w:val="TableParagraph"/>
              <w:spacing w:before="53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$14.56</w:t>
            </w:r>
          </w:p>
        </w:tc>
      </w:tr>
      <w:tr w:rsidR="0039352E" w:rsidRPr="00FE43E7" w14:paraId="0C18E2AB" w14:textId="77777777" w:rsidTr="005D129B">
        <w:trPr>
          <w:trHeight w:val="230"/>
        </w:trPr>
        <w:tc>
          <w:tcPr>
            <w:tcW w:w="1969" w:type="dxa"/>
            <w:tcBorders>
              <w:right w:val="nil"/>
            </w:tcBorders>
          </w:tcPr>
          <w:p w14:paraId="758FC126" w14:textId="77777777" w:rsidR="0039352E" w:rsidRPr="00FE43E7" w:rsidRDefault="00AC6680" w:rsidP="005D129B">
            <w:pPr>
              <w:pStyle w:val="TableParagraph"/>
              <w:spacing w:before="71"/>
              <w:ind w:left="187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- 96 </w:t>
            </w:r>
            <w:r w:rsidR="005D129B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6F1CDBC" w14:textId="77777777" w:rsidR="0039352E" w:rsidRPr="00FE43E7" w:rsidRDefault="003B7A01" w:rsidP="2F8F4AB3">
            <w:pPr>
              <w:pStyle w:val="TableParagraph"/>
              <w:ind w:right="1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256E7F23" w14:textId="77777777" w:rsidR="0039352E" w:rsidRPr="00FE43E7" w:rsidRDefault="003B7A01" w:rsidP="2F8F4AB3">
            <w:pPr>
              <w:pStyle w:val="TableParagraph"/>
              <w:spacing w:before="96" w:line="113" w:lineRule="exact"/>
              <w:ind w:left="260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REC (</w:t>
            </w:r>
            <w:r w:rsidR="00AC6680">
              <w:rPr>
                <w:color w:val="242424"/>
                <w:sz w:val="12"/>
                <w:szCs w:val="12"/>
              </w:rPr>
              <w:t>Azul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B103364" w14:textId="77777777" w:rsidR="0039352E" w:rsidRPr="00FE43E7" w:rsidRDefault="003B7A01" w:rsidP="2F8F4AB3">
            <w:pPr>
              <w:pStyle w:val="TableParagraph"/>
              <w:ind w:right="6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$23.10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790365A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$24.37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2820F48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242424"/>
                <w:sz w:val="12"/>
                <w:szCs w:val="12"/>
              </w:rPr>
              <w:t>71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62912F45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$27.12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76CF5C6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$28.62</w:t>
            </w:r>
          </w:p>
        </w:tc>
      </w:tr>
      <w:tr w:rsidR="0039352E" w:rsidRPr="00FE43E7" w14:paraId="29CEF3CD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31BC685A" w14:textId="77777777" w:rsidR="0039352E" w:rsidRPr="00FE43E7" w:rsidRDefault="00AC6680" w:rsidP="2F8F4AB3">
            <w:pPr>
              <w:pStyle w:val="TableParagraph"/>
              <w:spacing w:before="71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2.0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3FC214F" w14:textId="77777777" w:rsidR="0039352E" w:rsidRPr="00FE43E7" w:rsidRDefault="003B7A01" w:rsidP="2F8F4AB3">
            <w:pPr>
              <w:pStyle w:val="TableParagraph"/>
              <w:spacing w:before="58"/>
              <w:ind w:right="32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1A969AA9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0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REC (</w:t>
            </w:r>
            <w:r w:rsidR="00AC6680">
              <w:rPr>
                <w:color w:val="242424"/>
                <w:sz w:val="12"/>
                <w:szCs w:val="12"/>
              </w:rPr>
              <w:t>Azul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EB7F966" w14:textId="77777777" w:rsidR="0039352E" w:rsidRPr="00FE43E7" w:rsidRDefault="003B7A01" w:rsidP="2F8F4AB3">
            <w:pPr>
              <w:pStyle w:val="TableParagraph"/>
              <w:spacing w:before="58"/>
              <w:ind w:right="61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$51.21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2E773C8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$54.03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4517C33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$57.00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5168160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$60.13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B6E195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$63.44</w:t>
            </w:r>
          </w:p>
        </w:tc>
      </w:tr>
      <w:tr w:rsidR="0039352E" w:rsidRPr="00FE43E7" w14:paraId="30DBCEF1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036BC71C" w14:textId="77777777" w:rsidR="0039352E" w:rsidRPr="00FE43E7" w:rsidRDefault="00AC6680" w:rsidP="2F8F4AB3">
            <w:pPr>
              <w:pStyle w:val="TableParagraph"/>
              <w:spacing w:before="76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- 2</w:t>
            </w:r>
            <w:r w:rsidR="003B7A01" w:rsidRPr="00FE43E7">
              <w:rPr>
                <w:color w:val="4B4B4D"/>
                <w:sz w:val="12"/>
                <w:szCs w:val="12"/>
              </w:rPr>
              <w:t>.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8C22329" w14:textId="77777777" w:rsidR="0039352E" w:rsidRPr="00FE43E7" w:rsidRDefault="003B7A01" w:rsidP="2F8F4AB3">
            <w:pPr>
              <w:pStyle w:val="TableParagraph"/>
              <w:spacing w:before="58"/>
              <w:ind w:right="16"/>
              <w:jc w:val="center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2ACBB942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0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REC (</w:t>
            </w:r>
            <w:r w:rsidR="00AC6680">
              <w:rPr>
                <w:color w:val="242424"/>
                <w:sz w:val="12"/>
                <w:szCs w:val="12"/>
              </w:rPr>
              <w:t>Azul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48ED8E3" w14:textId="77777777" w:rsidR="0039352E" w:rsidRPr="00FE43E7" w:rsidRDefault="003B7A01" w:rsidP="2F8F4AB3">
            <w:pPr>
              <w:pStyle w:val="TableParagraph"/>
              <w:spacing w:before="58"/>
              <w:ind w:right="6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$79.80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7237A58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$84.19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071961CE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$88.82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3C9DB86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$93.70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21F78CA8" w14:textId="77777777" w:rsidR="0039352E" w:rsidRPr="00FE43E7" w:rsidRDefault="003B7A01" w:rsidP="2F8F4AB3">
            <w:pPr>
              <w:pStyle w:val="TableParagraph"/>
              <w:ind w:right="-4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$98.86</w:t>
            </w:r>
          </w:p>
        </w:tc>
      </w:tr>
      <w:tr w:rsidR="0039352E" w:rsidRPr="00FE43E7" w14:paraId="5EB7CD42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7B9EB915" w14:textId="77777777" w:rsidR="0039352E" w:rsidRPr="00FE43E7" w:rsidRDefault="00AC6680" w:rsidP="2F8F4AB3">
            <w:pPr>
              <w:pStyle w:val="TableParagraph"/>
              <w:spacing w:before="76"/>
              <w:ind w:left="18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3B3B3B"/>
                <w:sz w:val="12"/>
                <w:szCs w:val="12"/>
              </w:rPr>
              <w:t xml:space="preserve">- 3.0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32F4A0D" w14:textId="77777777" w:rsidR="0039352E" w:rsidRPr="00FE43E7" w:rsidRDefault="003B7A01" w:rsidP="2F8F4AB3">
            <w:pPr>
              <w:pStyle w:val="TableParagraph"/>
              <w:ind w:right="32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18388C19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4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 xml:space="preserve">REC </w:t>
            </w:r>
            <w:r w:rsidRPr="00FE43E7">
              <w:rPr>
                <w:color w:val="131313"/>
                <w:sz w:val="12"/>
                <w:szCs w:val="12"/>
              </w:rPr>
              <w:t>(</w:t>
            </w:r>
            <w:r w:rsidR="00AC6680">
              <w:rPr>
                <w:color w:val="131313"/>
                <w:sz w:val="12"/>
                <w:szCs w:val="12"/>
              </w:rPr>
              <w:t>Azul</w:t>
            </w:r>
            <w:r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4C635779" w14:textId="77777777" w:rsidR="0039352E" w:rsidRPr="00FE43E7" w:rsidRDefault="003B7A01" w:rsidP="2F8F4AB3">
            <w:pPr>
              <w:pStyle w:val="TableParagraph"/>
              <w:ind w:right="68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$68.74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A1FA63C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$72.52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B390724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$76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131313"/>
                <w:sz w:val="12"/>
                <w:szCs w:val="12"/>
              </w:rPr>
              <w:t>51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65D3C485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$80.72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0827175C" w14:textId="77777777" w:rsidR="0039352E" w:rsidRPr="00FE43E7" w:rsidRDefault="003B7A01" w:rsidP="2F8F4AB3">
            <w:pPr>
              <w:pStyle w:val="TableParagraph"/>
              <w:ind w:right="-4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$85.16</w:t>
            </w:r>
          </w:p>
        </w:tc>
      </w:tr>
      <w:tr w:rsidR="0039352E" w:rsidRPr="00FE43E7" w14:paraId="1B8FA438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4C4A3697" w14:textId="77777777" w:rsidR="0039352E" w:rsidRPr="00FE43E7" w:rsidRDefault="00AC6680" w:rsidP="2F8F4AB3">
            <w:pPr>
              <w:pStyle w:val="TableParagraph"/>
              <w:spacing w:before="71"/>
              <w:ind w:left="194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</w:t>
            </w:r>
            <w:r w:rsidR="003B7A01" w:rsidRPr="00FE43E7">
              <w:rPr>
                <w:color w:val="131313"/>
                <w:sz w:val="12"/>
                <w:szCs w:val="12"/>
              </w:rPr>
              <w:t xml:space="preserve">- 3.0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61D21FC" w14:textId="77777777" w:rsidR="0039352E" w:rsidRPr="00FE43E7" w:rsidRDefault="003B7A01" w:rsidP="2F8F4AB3">
            <w:pPr>
              <w:pStyle w:val="TableParagraph"/>
              <w:spacing w:before="58"/>
              <w:ind w:right="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36ADA64D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64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REC (</w:t>
            </w:r>
            <w:r w:rsidR="00AC6680">
              <w:rPr>
                <w:color w:val="242424"/>
                <w:sz w:val="12"/>
                <w:szCs w:val="12"/>
              </w:rPr>
              <w:t>Azul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3ED1A513" w14:textId="77777777" w:rsidR="0039352E" w:rsidRPr="00FE43E7" w:rsidRDefault="003B7A01" w:rsidP="2F8F4AB3">
            <w:pPr>
              <w:pStyle w:val="TableParagraph"/>
              <w:spacing w:before="58"/>
              <w:ind w:right="6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$101.00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0BB6A039" w14:textId="77777777" w:rsidR="0039352E" w:rsidRPr="00FE43E7" w:rsidRDefault="003B7A01" w:rsidP="2F8F4AB3">
            <w:pPr>
              <w:pStyle w:val="TableParagraph"/>
              <w:spacing w:before="5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$106.56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782D67C5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$112.42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00F2F232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$118.60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034224EF" w14:textId="77777777" w:rsidR="0039352E" w:rsidRPr="00FE43E7" w:rsidRDefault="003B7A01" w:rsidP="2F8F4AB3">
            <w:pPr>
              <w:pStyle w:val="TableParagraph"/>
              <w:ind w:right="-4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$125.12</w:t>
            </w:r>
          </w:p>
        </w:tc>
      </w:tr>
      <w:tr w:rsidR="0039352E" w:rsidRPr="00FE43E7" w14:paraId="65C2F4AB" w14:textId="77777777" w:rsidTr="005D129B">
        <w:trPr>
          <w:trHeight w:val="225"/>
        </w:trPr>
        <w:tc>
          <w:tcPr>
            <w:tcW w:w="1969" w:type="dxa"/>
            <w:tcBorders>
              <w:right w:val="nil"/>
            </w:tcBorders>
          </w:tcPr>
          <w:p w14:paraId="709BAA94" w14:textId="77777777" w:rsidR="0039352E" w:rsidRPr="00FE43E7" w:rsidRDefault="00AC6680" w:rsidP="005D129B">
            <w:pPr>
              <w:pStyle w:val="TableParagraph"/>
              <w:spacing w:before="67"/>
              <w:ind w:left="192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- 96 </w:t>
            </w:r>
            <w:r w:rsidR="005D129B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EEBE418" w14:textId="77777777" w:rsidR="0039352E" w:rsidRPr="00FE43E7" w:rsidRDefault="003B7A01" w:rsidP="2F8F4AB3">
            <w:pPr>
              <w:pStyle w:val="TableParagraph"/>
              <w:ind w:right="20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5A9A3360" w14:textId="77777777" w:rsidR="0039352E" w:rsidRPr="00FE43E7" w:rsidRDefault="003B7A01" w:rsidP="2F8F4AB3">
            <w:pPr>
              <w:pStyle w:val="TableParagraph"/>
              <w:spacing w:before="92" w:line="113" w:lineRule="exact"/>
              <w:ind w:left="257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ORG (</w:t>
            </w:r>
            <w:r w:rsidR="00AC6680">
              <w:rPr>
                <w:color w:val="242424"/>
                <w:sz w:val="12"/>
                <w:szCs w:val="12"/>
              </w:rPr>
              <w:t>Verde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8B1CEBA" w14:textId="77777777" w:rsidR="0039352E" w:rsidRPr="00FE43E7" w:rsidRDefault="003B7A01" w:rsidP="2F8F4AB3">
            <w:pPr>
              <w:pStyle w:val="TableParagraph"/>
              <w:spacing w:before="58"/>
              <w:ind w:right="63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$18.00</w:t>
            </w:r>
          </w:p>
        </w:tc>
        <w:tc>
          <w:tcPr>
            <w:tcW w:w="833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0854A225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$18.99</w:t>
            </w:r>
          </w:p>
        </w:tc>
        <w:tc>
          <w:tcPr>
            <w:tcW w:w="1076" w:type="dxa"/>
            <w:tcMar>
              <w:left w:w="58" w:type="dxa"/>
              <w:right w:w="58" w:type="dxa"/>
            </w:tcMar>
          </w:tcPr>
          <w:p w14:paraId="31DD207C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$20.03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0B3413FC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$21.14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67EF635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$22.30</w:t>
            </w:r>
          </w:p>
        </w:tc>
      </w:tr>
      <w:tr w:rsidR="0039352E" w:rsidRPr="00FE43E7" w14:paraId="03807904" w14:textId="77777777" w:rsidTr="005D129B">
        <w:trPr>
          <w:trHeight w:val="230"/>
        </w:trPr>
        <w:tc>
          <w:tcPr>
            <w:tcW w:w="1969" w:type="dxa"/>
            <w:tcBorders>
              <w:right w:val="nil"/>
            </w:tcBorders>
          </w:tcPr>
          <w:p w14:paraId="03312BD3" w14:textId="77777777" w:rsidR="0039352E" w:rsidRPr="00FE43E7" w:rsidRDefault="00AC6680" w:rsidP="005D129B">
            <w:pPr>
              <w:pStyle w:val="TableParagraph"/>
              <w:spacing w:before="67"/>
              <w:ind w:left="192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Tambo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- 96 </w:t>
            </w:r>
            <w:r w:rsidR="005D129B">
              <w:rPr>
                <w:color w:val="242424"/>
                <w:sz w:val="12"/>
                <w:szCs w:val="12"/>
              </w:rPr>
              <w:t>Galones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06B001E" w14:textId="77777777" w:rsidR="0039352E" w:rsidRPr="00FE43E7" w:rsidRDefault="003B7A01" w:rsidP="2F8F4AB3">
            <w:pPr>
              <w:pStyle w:val="TableParagraph"/>
              <w:ind w:right="1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73F036CB" w14:textId="77777777" w:rsidR="0039352E" w:rsidRPr="00FE43E7" w:rsidRDefault="003B7A01" w:rsidP="2F8F4AB3">
            <w:pPr>
              <w:pStyle w:val="TableParagraph"/>
              <w:spacing w:before="96" w:line="113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ORG (</w:t>
            </w:r>
            <w:r w:rsidR="00AC6680">
              <w:rPr>
                <w:color w:val="242424"/>
                <w:sz w:val="12"/>
                <w:szCs w:val="12"/>
              </w:rPr>
              <w:t>Verde</w:t>
            </w:r>
            <w:r w:rsidRPr="00FE43E7">
              <w:rPr>
                <w:color w:val="242424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61730DEB" w14:textId="77777777" w:rsidR="0039352E" w:rsidRPr="00FE43E7" w:rsidRDefault="003B7A01" w:rsidP="2F8F4AB3">
            <w:pPr>
              <w:pStyle w:val="TableParagraph"/>
              <w:ind w:right="63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$34.00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5E9DA19" w14:textId="77777777" w:rsidR="0039352E" w:rsidRPr="00FE43E7" w:rsidRDefault="003B7A01" w:rsidP="2F8F4AB3">
            <w:pPr>
              <w:pStyle w:val="TableParagraph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$35</w:t>
            </w:r>
            <w:r w:rsidRPr="00FE43E7">
              <w:rPr>
                <w:color w:val="4B4B4D"/>
                <w:sz w:val="12"/>
                <w:szCs w:val="12"/>
              </w:rPr>
              <w:t>.</w:t>
            </w:r>
            <w:r w:rsidRPr="00FE43E7">
              <w:rPr>
                <w:color w:val="242424"/>
                <w:sz w:val="12"/>
                <w:szCs w:val="12"/>
              </w:rPr>
              <w:t>87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4760AFDF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$37.84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6347E017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$39.92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76CC9A4" w14:textId="77777777" w:rsidR="0039352E" w:rsidRPr="00FE43E7" w:rsidRDefault="003B7A01" w:rsidP="2F8F4AB3">
            <w:pPr>
              <w:pStyle w:val="TableParagraph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$42.12</w:t>
            </w:r>
          </w:p>
        </w:tc>
      </w:tr>
      <w:tr w:rsidR="0039352E" w:rsidRPr="00FE43E7" w14:paraId="078E1532" w14:textId="77777777" w:rsidTr="005D129B">
        <w:trPr>
          <w:trHeight w:val="220"/>
        </w:trPr>
        <w:tc>
          <w:tcPr>
            <w:tcW w:w="1969" w:type="dxa"/>
            <w:tcBorders>
              <w:right w:val="nil"/>
            </w:tcBorders>
          </w:tcPr>
          <w:p w14:paraId="72AF3929" w14:textId="77777777" w:rsidR="0039352E" w:rsidRPr="00FE43E7" w:rsidRDefault="00AC6680" w:rsidP="2F8F4AB3">
            <w:pPr>
              <w:pStyle w:val="TableParagraph"/>
              <w:spacing w:before="67"/>
              <w:ind w:left="199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LS </w:t>
            </w:r>
            <w:r>
              <w:rPr>
                <w:color w:val="242424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730C844" w14:textId="77777777" w:rsidR="0039352E" w:rsidRPr="00FE43E7" w:rsidRDefault="003B7A01" w:rsidP="2F8F4AB3">
            <w:pPr>
              <w:pStyle w:val="TableParagraph"/>
              <w:spacing w:line="137" w:lineRule="exact"/>
              <w:ind w:right="22"/>
              <w:jc w:val="center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1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357FA19C" w14:textId="77777777" w:rsidR="0039352E" w:rsidRPr="00FE43E7" w:rsidRDefault="003B7A01" w:rsidP="2F8F4AB3">
            <w:pPr>
              <w:pStyle w:val="TableParagraph"/>
              <w:spacing w:before="92" w:line="109" w:lineRule="exact"/>
              <w:ind w:left="262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ORG (</w:t>
            </w:r>
            <w:r w:rsidR="00AC6680">
              <w:rPr>
                <w:color w:val="131313"/>
                <w:sz w:val="12"/>
                <w:szCs w:val="12"/>
              </w:rPr>
              <w:t>Verde</w:t>
            </w:r>
            <w:r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7C67AD64" w14:textId="77777777" w:rsidR="0039352E" w:rsidRPr="00FE43E7" w:rsidRDefault="003B7A01" w:rsidP="2F8F4AB3">
            <w:pPr>
              <w:pStyle w:val="TableParagraph"/>
              <w:spacing w:before="58"/>
              <w:ind w:right="63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$70.00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073DFB9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$73.85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685A8290" w14:textId="77777777" w:rsidR="0039352E" w:rsidRPr="00FE43E7" w:rsidRDefault="003B7A01" w:rsidP="2F8F4AB3">
            <w:pPr>
              <w:pStyle w:val="TableParagraph"/>
              <w:spacing w:line="137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$77.91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34FBDA7" w14:textId="77777777" w:rsidR="0039352E" w:rsidRPr="00FE43E7" w:rsidRDefault="003B7A01" w:rsidP="2F8F4AB3">
            <w:pPr>
              <w:pStyle w:val="TableParagraph"/>
              <w:spacing w:line="137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$82.20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52BACB9" w14:textId="77777777" w:rsidR="0039352E" w:rsidRPr="00FE43E7" w:rsidRDefault="003B7A01" w:rsidP="2F8F4AB3">
            <w:pPr>
              <w:pStyle w:val="TableParagraph"/>
              <w:spacing w:line="137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$86.72</w:t>
            </w:r>
          </w:p>
        </w:tc>
      </w:tr>
      <w:tr w:rsidR="0039352E" w:rsidRPr="00FE43E7" w14:paraId="187226F4" w14:textId="77777777" w:rsidTr="005D129B">
        <w:trPr>
          <w:trHeight w:val="234"/>
        </w:trPr>
        <w:tc>
          <w:tcPr>
            <w:tcW w:w="1969" w:type="dxa"/>
            <w:tcBorders>
              <w:right w:val="nil"/>
            </w:tcBorders>
          </w:tcPr>
          <w:p w14:paraId="70CFC66D" w14:textId="77777777" w:rsidR="0039352E" w:rsidRPr="00FE43E7" w:rsidRDefault="00AC6680" w:rsidP="2F8F4AB3">
            <w:pPr>
              <w:pStyle w:val="TableParagraph"/>
              <w:spacing w:before="76"/>
              <w:ind w:left="193"/>
              <w:jc w:val="left"/>
              <w:rPr>
                <w:sz w:val="12"/>
                <w:szCs w:val="12"/>
              </w:rPr>
            </w:pPr>
            <w:r>
              <w:rPr>
                <w:color w:val="242424"/>
                <w:sz w:val="12"/>
                <w:szCs w:val="12"/>
              </w:rPr>
              <w:t>Contenedor</w:t>
            </w:r>
            <w:r w:rsidR="003B7A01" w:rsidRPr="00FE43E7">
              <w:rPr>
                <w:color w:val="242424"/>
                <w:sz w:val="12"/>
                <w:szCs w:val="12"/>
              </w:rPr>
              <w:t xml:space="preserve"> - 1.5 </w:t>
            </w:r>
            <w:r>
              <w:rPr>
                <w:color w:val="131313"/>
                <w:sz w:val="12"/>
                <w:szCs w:val="12"/>
              </w:rPr>
              <w:t>Yardas cúbicas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DFC2454" w14:textId="77777777" w:rsidR="0039352E" w:rsidRPr="00FE43E7" w:rsidRDefault="003B7A01" w:rsidP="2F8F4AB3">
            <w:pPr>
              <w:pStyle w:val="TableParagraph"/>
              <w:spacing w:before="68"/>
              <w:ind w:right="6"/>
              <w:jc w:val="center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2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7D0A9788" w14:textId="77777777" w:rsidR="0039352E" w:rsidRPr="00FE43E7" w:rsidRDefault="003B7A01" w:rsidP="2F8F4AB3">
            <w:pPr>
              <w:pStyle w:val="TableParagraph"/>
              <w:spacing w:before="101" w:line="113" w:lineRule="exact"/>
              <w:ind w:left="263" w:right="486"/>
              <w:jc w:val="center"/>
              <w:rPr>
                <w:sz w:val="12"/>
                <w:szCs w:val="12"/>
              </w:rPr>
            </w:pPr>
            <w:r w:rsidRPr="00FE43E7">
              <w:rPr>
                <w:color w:val="131313"/>
                <w:sz w:val="12"/>
                <w:szCs w:val="12"/>
              </w:rPr>
              <w:t>ORG (</w:t>
            </w:r>
            <w:r w:rsidR="00AC6680">
              <w:rPr>
                <w:color w:val="131313"/>
                <w:sz w:val="12"/>
                <w:szCs w:val="12"/>
              </w:rPr>
              <w:t>Verde</w:t>
            </w:r>
            <w:r w:rsidRPr="00FE43E7">
              <w:rPr>
                <w:color w:val="131313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A6447B3" w14:textId="77777777" w:rsidR="0039352E" w:rsidRPr="00FE43E7" w:rsidRDefault="003B7A01" w:rsidP="2F8F4AB3">
            <w:pPr>
              <w:pStyle w:val="TableParagraph"/>
              <w:spacing w:before="68"/>
              <w:ind w:right="6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$120.00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41F6B48" w14:textId="77777777" w:rsidR="0039352E" w:rsidRPr="00FE43E7" w:rsidRDefault="003B7A01" w:rsidP="2F8F4AB3">
            <w:pPr>
              <w:pStyle w:val="TableParagraph"/>
              <w:spacing w:before="68"/>
              <w:ind w:right="-15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$126.60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1463670D" w14:textId="77777777" w:rsidR="0039352E" w:rsidRPr="00FE43E7" w:rsidRDefault="003B7A01" w:rsidP="2F8F4AB3">
            <w:pPr>
              <w:pStyle w:val="TableParagraph"/>
              <w:spacing w:before="6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$133.56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4475128C" w14:textId="77777777" w:rsidR="0039352E" w:rsidRPr="00FE43E7" w:rsidRDefault="003B7A01" w:rsidP="2F8F4AB3">
            <w:pPr>
              <w:pStyle w:val="TableParagraph"/>
              <w:spacing w:before="68"/>
              <w:ind w:right="-44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$140.91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5A5560DF" w14:textId="77777777" w:rsidR="0039352E" w:rsidRPr="00FE43E7" w:rsidRDefault="003B7A01" w:rsidP="2F8F4AB3">
            <w:pPr>
              <w:pStyle w:val="TableParagraph"/>
              <w:spacing w:before="72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$148.66</w:t>
            </w:r>
          </w:p>
        </w:tc>
      </w:tr>
      <w:tr w:rsidR="0039352E" w:rsidRPr="00FE43E7" w14:paraId="28043A82" w14:textId="77777777" w:rsidTr="007F4195">
        <w:trPr>
          <w:trHeight w:val="300"/>
        </w:trPr>
        <w:tc>
          <w:tcPr>
            <w:tcW w:w="4727" w:type="dxa"/>
            <w:gridSpan w:val="3"/>
            <w:tcBorders>
              <w:right w:val="single" w:sz="2" w:space="0" w:color="000000"/>
            </w:tcBorders>
          </w:tcPr>
          <w:p w14:paraId="6E4D0D3E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D0202FB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139099C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43288E1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11B9E619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2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</w:tcPr>
          <w:p w14:paraId="23BD1610" w14:textId="77777777" w:rsidR="0039352E" w:rsidRPr="00FE43E7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</w:rPr>
            </w:pPr>
          </w:p>
        </w:tc>
      </w:tr>
      <w:tr w:rsidR="0039352E" w:rsidRPr="00FE43E7" w14:paraId="5B725503" w14:textId="77777777" w:rsidTr="005D129B">
        <w:trPr>
          <w:trHeight w:val="220"/>
        </w:trPr>
        <w:tc>
          <w:tcPr>
            <w:tcW w:w="3049" w:type="dxa"/>
            <w:gridSpan w:val="2"/>
            <w:tcBorders>
              <w:right w:val="nil"/>
            </w:tcBorders>
          </w:tcPr>
          <w:p w14:paraId="454546C6" w14:textId="77777777" w:rsidR="0039352E" w:rsidRPr="00AC6680" w:rsidRDefault="00AC6680" w:rsidP="00AC6680">
            <w:pPr>
              <w:pStyle w:val="TableParagraph"/>
              <w:spacing w:before="76"/>
              <w:ind w:left="191"/>
              <w:jc w:val="left"/>
              <w:rPr>
                <w:sz w:val="12"/>
                <w:szCs w:val="12"/>
                <w:lang w:val="es-MX"/>
              </w:rPr>
            </w:pPr>
            <w:r w:rsidRPr="00AC6680">
              <w:rPr>
                <w:color w:val="242424"/>
                <w:sz w:val="12"/>
                <w:szCs w:val="12"/>
                <w:lang w:val="es-MX"/>
              </w:rPr>
              <w:t xml:space="preserve">Cobro de </w:t>
            </w:r>
            <w:r w:rsidR="00CA37CA">
              <w:rPr>
                <w:color w:val="242424"/>
                <w:sz w:val="12"/>
                <w:szCs w:val="12"/>
                <w:lang w:val="es-MX"/>
              </w:rPr>
              <w:t>c</w:t>
            </w:r>
            <w:r w:rsidRPr="00AC6680">
              <w:rPr>
                <w:color w:val="242424"/>
                <w:sz w:val="12"/>
                <w:szCs w:val="12"/>
                <w:lang w:val="es-MX"/>
              </w:rPr>
              <w:t xml:space="preserve">ontaminación de </w:t>
            </w:r>
            <w:r>
              <w:rPr>
                <w:color w:val="131313"/>
                <w:sz w:val="12"/>
                <w:szCs w:val="12"/>
                <w:lang w:val="es-MX"/>
              </w:rPr>
              <w:t>contenedor</w:t>
            </w:r>
          </w:p>
        </w:tc>
        <w:tc>
          <w:tcPr>
            <w:tcW w:w="1678" w:type="dxa"/>
            <w:tcBorders>
              <w:left w:val="nil"/>
              <w:right w:val="single" w:sz="2" w:space="0" w:color="000000"/>
            </w:tcBorders>
          </w:tcPr>
          <w:p w14:paraId="0DB8E097" w14:textId="77777777" w:rsidR="0039352E" w:rsidRPr="00FE43E7" w:rsidRDefault="2F8F4AB3" w:rsidP="2F8F4AB3">
            <w:pPr>
              <w:pStyle w:val="TableParagraph"/>
              <w:spacing w:before="11"/>
              <w:jc w:val="left"/>
              <w:rPr>
                <w:sz w:val="9"/>
                <w:szCs w:val="9"/>
              </w:rPr>
            </w:pPr>
            <w:r w:rsidRPr="00AC6680">
              <w:rPr>
                <w:sz w:val="9"/>
                <w:szCs w:val="9"/>
                <w:lang w:val="es-MX"/>
              </w:rPr>
              <w:t xml:space="preserve">             </w:t>
            </w:r>
            <w:r w:rsidRPr="00AC6680">
              <w:rPr>
                <w:sz w:val="12"/>
                <w:szCs w:val="12"/>
                <w:lang w:val="es-MX"/>
              </w:rPr>
              <w:t xml:space="preserve"> </w:t>
            </w:r>
            <w:r w:rsidR="00AC6680">
              <w:rPr>
                <w:sz w:val="12"/>
                <w:szCs w:val="12"/>
              </w:rPr>
              <w:t>Gris</w:t>
            </w:r>
            <w:r w:rsidRPr="00FE43E7">
              <w:rPr>
                <w:sz w:val="12"/>
                <w:szCs w:val="12"/>
              </w:rPr>
              <w:t xml:space="preserve">, </w:t>
            </w:r>
            <w:r w:rsidR="00AC6680">
              <w:rPr>
                <w:sz w:val="12"/>
                <w:szCs w:val="12"/>
              </w:rPr>
              <w:t>Azul</w:t>
            </w:r>
            <w:r w:rsidRPr="00FE43E7">
              <w:rPr>
                <w:sz w:val="12"/>
                <w:szCs w:val="12"/>
              </w:rPr>
              <w:t xml:space="preserve">, </w:t>
            </w:r>
            <w:r w:rsidR="00AC6680">
              <w:rPr>
                <w:sz w:val="12"/>
                <w:szCs w:val="12"/>
              </w:rPr>
              <w:t>Verde</w:t>
            </w:r>
          </w:p>
          <w:p w14:paraId="088CBF59" w14:textId="77777777" w:rsidR="0039352E" w:rsidRPr="00FE43E7" w:rsidRDefault="0039352E" w:rsidP="2F8F4AB3">
            <w:pPr>
              <w:pStyle w:val="TableParagraph"/>
              <w:spacing w:before="0" w:line="86" w:lineRule="exact"/>
              <w:ind w:left="275" w:right="486"/>
              <w:jc w:val="center"/>
              <w:rPr>
                <w:color w:val="242424"/>
                <w:sz w:val="10"/>
                <w:szCs w:val="10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A957F8B" w14:textId="77777777" w:rsidR="0039352E" w:rsidRPr="00FE43E7" w:rsidRDefault="003B7A01" w:rsidP="2F8F4AB3">
            <w:pPr>
              <w:pStyle w:val="TableParagraph"/>
              <w:spacing w:before="58"/>
              <w:ind w:right="63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$25.00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744AB289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$26.38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14:paraId="70B03710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</w:t>
            </w:r>
            <w:r w:rsidRPr="00FE43E7">
              <w:rPr>
                <w:color w:val="4B4B4D"/>
                <w:sz w:val="12"/>
                <w:szCs w:val="12"/>
              </w:rPr>
              <w:t>.8</w:t>
            </w:r>
            <w:r w:rsidRPr="00FE43E7">
              <w:rPr>
                <w:color w:val="242424"/>
                <w:sz w:val="12"/>
                <w:szCs w:val="12"/>
              </w:rPr>
              <w:t>3</w:t>
            </w:r>
          </w:p>
        </w:tc>
        <w:tc>
          <w:tcPr>
            <w:tcW w:w="1053" w:type="dxa"/>
            <w:tcBorders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333D6669" w14:textId="77777777" w:rsidR="0039352E" w:rsidRPr="00FE43E7" w:rsidRDefault="003B7A01" w:rsidP="2F8F4AB3">
            <w:pPr>
              <w:pStyle w:val="TableParagraph"/>
              <w:spacing w:before="58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$29.36</w:t>
            </w:r>
          </w:p>
        </w:tc>
        <w:tc>
          <w:tcPr>
            <w:tcW w:w="1227" w:type="dxa"/>
            <w:tcBorders>
              <w:left w:val="single" w:sz="2" w:space="0" w:color="000000"/>
              <w:right w:val="single" w:sz="2" w:space="0" w:color="000000"/>
            </w:tcBorders>
            <w:tcMar>
              <w:left w:w="58" w:type="dxa"/>
              <w:right w:w="58" w:type="dxa"/>
            </w:tcMar>
          </w:tcPr>
          <w:p w14:paraId="558E9EE3" w14:textId="77777777" w:rsidR="0039352E" w:rsidRPr="00FE43E7" w:rsidRDefault="003B7A01" w:rsidP="2F8F4AB3">
            <w:pPr>
              <w:pStyle w:val="TableParagraph"/>
              <w:spacing w:line="137" w:lineRule="exact"/>
              <w:ind w:right="-29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$30.97</w:t>
            </w:r>
          </w:p>
        </w:tc>
      </w:tr>
      <w:tr w:rsidR="0039352E" w:rsidRPr="007F4195" w14:paraId="4D14764E" w14:textId="77777777" w:rsidTr="007F4195">
        <w:trPr>
          <w:trHeight w:val="388"/>
        </w:trPr>
        <w:tc>
          <w:tcPr>
            <w:tcW w:w="5997" w:type="dxa"/>
            <w:gridSpan w:val="4"/>
            <w:tcBorders>
              <w:right w:val="single" w:sz="2" w:space="0" w:color="000000"/>
            </w:tcBorders>
            <w:shd w:val="clear" w:color="auto" w:fill="F2F2F2"/>
          </w:tcPr>
          <w:p w14:paraId="4C34392B" w14:textId="77777777" w:rsidR="0039352E" w:rsidRPr="007F4195" w:rsidRDefault="007F4195" w:rsidP="007F4195">
            <w:pPr>
              <w:pStyle w:val="TableParagraph"/>
              <w:spacing w:before="98"/>
              <w:ind w:left="52"/>
              <w:jc w:val="left"/>
              <w:rPr>
                <w:b/>
                <w:bCs/>
                <w:i/>
                <w:iCs/>
                <w:sz w:val="21"/>
                <w:szCs w:val="21"/>
                <w:lang w:val="es-MX"/>
              </w:rPr>
            </w:pPr>
            <w:r>
              <w:rPr>
                <w:b/>
                <w:bCs/>
                <w:i/>
                <w:iCs/>
                <w:color w:val="242424"/>
                <w:sz w:val="21"/>
                <w:szCs w:val="21"/>
                <w:lang w:val="es-MX"/>
              </w:rPr>
              <w:t>Servicio de contenedor de arrastre (Roll-off)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0A8201BD" w14:textId="77777777" w:rsidR="0039352E" w:rsidRPr="007F4195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8895E57" w14:textId="77777777" w:rsidR="0039352E" w:rsidRPr="007F4195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08F50FAB" w14:textId="77777777" w:rsidR="0039352E" w:rsidRPr="007F4195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227" w:type="dxa"/>
            <w:tcBorders>
              <w:left w:val="single" w:sz="2" w:space="0" w:color="000000"/>
            </w:tcBorders>
            <w:shd w:val="clear" w:color="auto" w:fill="F2F2F2"/>
          </w:tcPr>
          <w:p w14:paraId="3C66C15A" w14:textId="77777777" w:rsidR="0039352E" w:rsidRPr="007F4195" w:rsidRDefault="0039352E" w:rsidP="2F8F4AB3">
            <w:pPr>
              <w:pStyle w:val="TableParagraph"/>
              <w:spacing w:before="0"/>
              <w:jc w:val="left"/>
              <w:rPr>
                <w:sz w:val="12"/>
                <w:szCs w:val="12"/>
                <w:lang w:val="es-MX"/>
              </w:rPr>
            </w:pPr>
          </w:p>
        </w:tc>
      </w:tr>
      <w:tr w:rsidR="0039352E" w:rsidRPr="00FE43E7" w14:paraId="18F1693D" w14:textId="77777777" w:rsidTr="005D129B">
        <w:trPr>
          <w:trHeight w:val="65"/>
        </w:trPr>
        <w:tc>
          <w:tcPr>
            <w:tcW w:w="3049" w:type="dxa"/>
            <w:gridSpan w:val="2"/>
            <w:vMerge w:val="restart"/>
            <w:tcBorders>
              <w:right w:val="nil"/>
            </w:tcBorders>
          </w:tcPr>
          <w:p w14:paraId="250B7BA9" w14:textId="77777777" w:rsidR="0039352E" w:rsidRPr="007F4195" w:rsidRDefault="003B7A01" w:rsidP="2F8F4AB3">
            <w:pPr>
              <w:pStyle w:val="TableParagraph"/>
              <w:spacing w:before="53"/>
              <w:ind w:left="199"/>
              <w:jc w:val="left"/>
              <w:rPr>
                <w:sz w:val="12"/>
                <w:szCs w:val="12"/>
                <w:lang w:val="es-MX"/>
              </w:rPr>
            </w:pPr>
            <w:r w:rsidRPr="007F4195">
              <w:rPr>
                <w:color w:val="242424"/>
                <w:sz w:val="12"/>
                <w:szCs w:val="12"/>
                <w:lang w:val="es-MX"/>
              </w:rPr>
              <w:t xml:space="preserve">Roll </w:t>
            </w:r>
            <w:r w:rsidRPr="007F4195">
              <w:rPr>
                <w:color w:val="030303"/>
                <w:sz w:val="12"/>
                <w:szCs w:val="12"/>
                <w:lang w:val="es-MX"/>
              </w:rPr>
              <w:t xml:space="preserve"> </w:t>
            </w:r>
            <w:r w:rsidRPr="007F4195">
              <w:rPr>
                <w:color w:val="242424"/>
                <w:sz w:val="12"/>
                <w:szCs w:val="12"/>
                <w:lang w:val="es-MX"/>
              </w:rPr>
              <w:t xml:space="preserve">Off </w:t>
            </w:r>
            <w:r w:rsidR="007F4195" w:rsidRPr="007F4195">
              <w:rPr>
                <w:color w:val="242424"/>
                <w:sz w:val="12"/>
                <w:szCs w:val="12"/>
                <w:lang w:val="es-MX"/>
              </w:rPr>
              <w:t>–</w:t>
            </w:r>
            <w:r w:rsidRPr="007F4195">
              <w:rPr>
                <w:color w:val="242424"/>
                <w:sz w:val="12"/>
                <w:szCs w:val="12"/>
                <w:lang w:val="es-MX"/>
              </w:rPr>
              <w:t xml:space="preserve"> </w:t>
            </w:r>
            <w:r w:rsidR="007F4195" w:rsidRPr="007F4195">
              <w:rPr>
                <w:color w:val="242424"/>
                <w:sz w:val="12"/>
                <w:szCs w:val="12"/>
                <w:lang w:val="es-MX"/>
              </w:rPr>
              <w:t>Varios tamaños</w:t>
            </w:r>
          </w:p>
          <w:p w14:paraId="4493B665" w14:textId="77777777" w:rsidR="0039352E" w:rsidRPr="007F4195" w:rsidRDefault="0039352E" w:rsidP="2F8F4AB3">
            <w:pPr>
              <w:pStyle w:val="TableParagraph"/>
              <w:spacing w:before="8"/>
              <w:jc w:val="left"/>
              <w:rPr>
                <w:sz w:val="12"/>
                <w:szCs w:val="12"/>
                <w:lang w:val="es-MX"/>
              </w:rPr>
            </w:pPr>
          </w:p>
          <w:p w14:paraId="71C91CC7" w14:textId="77777777" w:rsidR="0039352E" w:rsidRPr="007F4195" w:rsidRDefault="007F4195" w:rsidP="007F4195">
            <w:pPr>
              <w:pStyle w:val="TableParagraph"/>
              <w:spacing w:before="0"/>
              <w:ind w:left="203"/>
              <w:jc w:val="left"/>
              <w:rPr>
                <w:sz w:val="12"/>
                <w:szCs w:val="12"/>
                <w:lang w:val="es-MX"/>
              </w:rPr>
            </w:pPr>
            <w:r w:rsidRPr="007F4195">
              <w:rPr>
                <w:color w:val="242424"/>
                <w:sz w:val="12"/>
                <w:szCs w:val="12"/>
                <w:lang w:val="es-MX"/>
              </w:rPr>
              <w:t xml:space="preserve">Incluye separación para reciclaje en el local </w:t>
            </w:r>
            <w:r>
              <w:rPr>
                <w:color w:val="242424"/>
                <w:sz w:val="12"/>
                <w:szCs w:val="12"/>
                <w:lang w:val="es-MX"/>
              </w:rPr>
              <w:t>MV</w:t>
            </w:r>
            <w:r w:rsidR="003B7A01" w:rsidRPr="007F4195">
              <w:rPr>
                <w:color w:val="242424"/>
                <w:sz w:val="12"/>
                <w:szCs w:val="12"/>
                <w:lang w:val="es-MX"/>
              </w:rPr>
              <w:t>.</w:t>
            </w:r>
          </w:p>
        </w:tc>
        <w:tc>
          <w:tcPr>
            <w:tcW w:w="1678" w:type="dxa"/>
            <w:vMerge w:val="restart"/>
            <w:tcBorders>
              <w:left w:val="nil"/>
              <w:right w:val="single" w:sz="2" w:space="0" w:color="000000"/>
            </w:tcBorders>
          </w:tcPr>
          <w:p w14:paraId="4B61E133" w14:textId="77777777" w:rsidR="0039352E" w:rsidRPr="007F4195" w:rsidRDefault="007F4195" w:rsidP="007F4195">
            <w:pPr>
              <w:pStyle w:val="TableParagraph"/>
              <w:spacing w:before="71"/>
              <w:ind w:left="631"/>
              <w:jc w:val="left"/>
              <w:rPr>
                <w:sz w:val="12"/>
                <w:szCs w:val="12"/>
                <w:lang w:val="es-MX"/>
              </w:rPr>
            </w:pPr>
            <w:r w:rsidRPr="007F4195">
              <w:rPr>
                <w:color w:val="242424"/>
                <w:sz w:val="12"/>
                <w:szCs w:val="12"/>
                <w:lang w:val="es-MX"/>
              </w:rPr>
              <w:t>Cobro por tonelada</w:t>
            </w:r>
          </w:p>
          <w:p w14:paraId="05093261" w14:textId="77777777" w:rsidR="0039352E" w:rsidRPr="007F4195" w:rsidRDefault="0039352E" w:rsidP="2F8F4AB3">
            <w:pPr>
              <w:pStyle w:val="TableParagraph"/>
              <w:spacing w:before="11"/>
              <w:jc w:val="left"/>
              <w:rPr>
                <w:sz w:val="12"/>
                <w:szCs w:val="12"/>
                <w:lang w:val="es-MX"/>
              </w:rPr>
            </w:pPr>
          </w:p>
          <w:p w14:paraId="4CDE6657" w14:textId="77777777" w:rsidR="0039352E" w:rsidRPr="007F4195" w:rsidRDefault="003B7A01" w:rsidP="007F4195">
            <w:pPr>
              <w:pStyle w:val="TableParagraph"/>
              <w:spacing w:before="0"/>
              <w:ind w:left="91"/>
              <w:jc w:val="left"/>
              <w:rPr>
                <w:sz w:val="12"/>
                <w:szCs w:val="12"/>
                <w:lang w:val="es-MX"/>
              </w:rPr>
            </w:pPr>
            <w:r w:rsidRPr="007F4195">
              <w:rPr>
                <w:color w:val="131313"/>
                <w:sz w:val="12"/>
                <w:szCs w:val="12"/>
                <w:lang w:val="es-MX"/>
              </w:rPr>
              <w:t xml:space="preserve">  </w:t>
            </w:r>
            <w:r w:rsidR="007F4195">
              <w:rPr>
                <w:color w:val="131313"/>
                <w:sz w:val="12"/>
                <w:szCs w:val="12"/>
                <w:lang w:val="es-MX"/>
              </w:rPr>
              <w:t>Cobro por recogida/transporte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B08ECCD" w14:textId="77777777" w:rsidR="0039352E" w:rsidRPr="00FE43E7" w:rsidRDefault="003B7A01" w:rsidP="2F8F4AB3">
            <w:pPr>
              <w:pStyle w:val="TableParagraph"/>
              <w:spacing w:before="53"/>
              <w:ind w:left="184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$68.50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</w:tcPr>
          <w:p w14:paraId="70713C1A" w14:textId="77777777" w:rsidR="0039352E" w:rsidRPr="00FE43E7" w:rsidRDefault="003B7A01" w:rsidP="2F8F4AB3">
            <w:pPr>
              <w:pStyle w:val="TableParagraph"/>
              <w:spacing w:before="58"/>
              <w:ind w:left="179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$72.27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 w14:paraId="431BA429" w14:textId="77777777" w:rsidR="0039352E" w:rsidRPr="00FE43E7" w:rsidRDefault="003B7A01" w:rsidP="2F8F4AB3">
            <w:pPr>
              <w:pStyle w:val="TableParagraph"/>
              <w:spacing w:before="58"/>
              <w:ind w:left="261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$76.24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</w:tcPr>
          <w:p w14:paraId="16759655" w14:textId="77777777" w:rsidR="0039352E" w:rsidRPr="00FE43E7" w:rsidRDefault="003B7A01" w:rsidP="2F8F4AB3">
            <w:pPr>
              <w:pStyle w:val="TableParagraph"/>
              <w:spacing w:before="58"/>
              <w:ind w:left="261"/>
              <w:jc w:val="left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$80.44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14:paraId="381501C3" w14:textId="77777777" w:rsidR="0039352E" w:rsidRPr="00FE43E7" w:rsidRDefault="003B7A01" w:rsidP="2F8F4AB3">
            <w:pPr>
              <w:pStyle w:val="TableParagraph"/>
              <w:spacing w:before="58"/>
              <w:ind w:left="255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$84.86</w:t>
            </w:r>
          </w:p>
        </w:tc>
      </w:tr>
      <w:tr w:rsidR="0039352E" w:rsidRPr="00FE43E7" w14:paraId="03072518" w14:textId="77777777" w:rsidTr="005D129B">
        <w:trPr>
          <w:trHeight w:val="588"/>
        </w:trPr>
        <w:tc>
          <w:tcPr>
            <w:tcW w:w="3049" w:type="dxa"/>
            <w:gridSpan w:val="2"/>
            <w:vMerge/>
          </w:tcPr>
          <w:p w14:paraId="005F0302" w14:textId="77777777" w:rsidR="0039352E" w:rsidRPr="00FE43E7" w:rsidRDefault="003935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8" w:type="dxa"/>
            <w:vMerge/>
          </w:tcPr>
          <w:p w14:paraId="58031FE5" w14:textId="77777777" w:rsidR="0039352E" w:rsidRPr="00FE43E7" w:rsidRDefault="003935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0AEB6891" w14:textId="77777777" w:rsidR="0039352E" w:rsidRPr="00FE43E7" w:rsidRDefault="003B7A01" w:rsidP="2F8F4AB3">
            <w:pPr>
              <w:pStyle w:val="TableParagraph"/>
              <w:spacing w:before="53"/>
              <w:ind w:left="146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$264.89</w:t>
            </w:r>
          </w:p>
        </w:tc>
        <w:tc>
          <w:tcPr>
            <w:tcW w:w="833" w:type="dxa"/>
            <w:tcBorders>
              <w:left w:val="single" w:sz="2" w:space="0" w:color="000000"/>
              <w:right w:val="single" w:sz="2" w:space="0" w:color="000000"/>
            </w:tcBorders>
          </w:tcPr>
          <w:p w14:paraId="04173269" w14:textId="77777777" w:rsidR="0039352E" w:rsidRPr="00FE43E7" w:rsidRDefault="003B7A01" w:rsidP="2F8F4AB3">
            <w:pPr>
              <w:pStyle w:val="TableParagraph"/>
              <w:spacing w:before="58"/>
              <w:ind w:left="141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$279.46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 w14:paraId="08F58E4F" w14:textId="77777777" w:rsidR="0039352E" w:rsidRPr="00FE43E7" w:rsidRDefault="003B7A01" w:rsidP="2F8F4AB3">
            <w:pPr>
              <w:pStyle w:val="TableParagraph"/>
              <w:spacing w:before="58"/>
              <w:ind w:left="222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$294.83</w:t>
            </w: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</w:tcPr>
          <w:p w14:paraId="4F612DF6" w14:textId="77777777" w:rsidR="0039352E" w:rsidRPr="00FE43E7" w:rsidRDefault="003B7A01" w:rsidP="2F8F4AB3">
            <w:pPr>
              <w:pStyle w:val="TableParagraph"/>
              <w:spacing w:before="58"/>
              <w:ind w:left="227"/>
              <w:jc w:val="left"/>
              <w:rPr>
                <w:sz w:val="12"/>
                <w:szCs w:val="12"/>
              </w:rPr>
            </w:pPr>
            <w:r w:rsidRPr="00FE43E7">
              <w:rPr>
                <w:color w:val="3B3B3B"/>
                <w:sz w:val="12"/>
                <w:szCs w:val="12"/>
              </w:rPr>
              <w:t>$311.04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14:paraId="5E2D1839" w14:textId="77777777" w:rsidR="0039352E" w:rsidRPr="00FE43E7" w:rsidRDefault="003B7A01" w:rsidP="2F8F4AB3">
            <w:pPr>
              <w:pStyle w:val="TableParagraph"/>
              <w:spacing w:before="58"/>
              <w:ind w:left="222"/>
              <w:jc w:val="left"/>
              <w:rPr>
                <w:sz w:val="12"/>
                <w:szCs w:val="12"/>
              </w:rPr>
            </w:pPr>
            <w:r w:rsidRPr="00FE43E7">
              <w:rPr>
                <w:color w:val="242424"/>
                <w:sz w:val="12"/>
                <w:szCs w:val="12"/>
              </w:rPr>
              <w:t>$328.15</w:t>
            </w:r>
          </w:p>
        </w:tc>
      </w:tr>
    </w:tbl>
    <w:p w14:paraId="4426A9CA" w14:textId="77777777" w:rsidR="00D83B58" w:rsidRPr="00FE43E7" w:rsidRDefault="00D83B58" w:rsidP="005D129B">
      <w:pPr>
        <w:rPr>
          <w:rFonts w:ascii="Times New Roman" w:hAnsi="Times New Roman" w:cs="Times New Roman"/>
        </w:rPr>
      </w:pPr>
    </w:p>
    <w:sectPr w:rsidR="00D83B58" w:rsidRPr="00FE43E7" w:rsidSect="005D129B">
      <w:headerReference w:type="default" r:id="rId14"/>
      <w:footerReference w:type="default" r:id="rId15"/>
      <w:pgSz w:w="12240" w:h="15840"/>
      <w:pgMar w:top="450" w:right="1160" w:bottom="0" w:left="8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2CA2" w14:textId="77777777" w:rsidR="0028464F" w:rsidRDefault="0028464F">
      <w:r>
        <w:separator/>
      </w:r>
    </w:p>
  </w:endnote>
  <w:endnote w:type="continuationSeparator" w:id="0">
    <w:p w14:paraId="6C5E61C6" w14:textId="77777777" w:rsidR="0028464F" w:rsidRDefault="0028464F">
      <w:r>
        <w:continuationSeparator/>
      </w:r>
    </w:p>
  </w:endnote>
  <w:endnote w:type="continuationNotice" w:id="1">
    <w:p w14:paraId="6D0066A7" w14:textId="77777777" w:rsidR="0028464F" w:rsidRDefault="0028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4D823202" w14:textId="77777777" w:rsidTr="0D581C87">
      <w:tc>
        <w:tcPr>
          <w:tcW w:w="3405" w:type="dxa"/>
        </w:tcPr>
        <w:p w14:paraId="596FEB00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359733D2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04ABCA72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16C55238" w14:textId="77777777" w:rsidR="0D581C87" w:rsidRDefault="0D581C87" w:rsidP="0D58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376F3C39" w14:textId="77777777" w:rsidTr="0D581C87">
      <w:tc>
        <w:tcPr>
          <w:tcW w:w="3405" w:type="dxa"/>
        </w:tcPr>
        <w:p w14:paraId="68CDD75E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3BCC2D74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22F8A218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416637D0" w14:textId="77777777" w:rsidR="0D581C87" w:rsidRDefault="0D581C87" w:rsidP="0D581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2AD03689" w14:textId="77777777" w:rsidTr="0D581C87">
      <w:tc>
        <w:tcPr>
          <w:tcW w:w="3405" w:type="dxa"/>
        </w:tcPr>
        <w:p w14:paraId="582A3E9A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67B08DEF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7B41EA8E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10C8DD72" w14:textId="77777777" w:rsidR="0D581C87" w:rsidRDefault="0D581C87" w:rsidP="0D581C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3F597FF7" w14:textId="77777777" w:rsidTr="0D581C87">
      <w:tc>
        <w:tcPr>
          <w:tcW w:w="3405" w:type="dxa"/>
        </w:tcPr>
        <w:p w14:paraId="6FE1D1B9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45378B0F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7EDEAB2B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678EFD92" w14:textId="77777777" w:rsidR="0D581C87" w:rsidRDefault="0D581C87" w:rsidP="0D58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515B" w14:textId="77777777" w:rsidR="0028464F" w:rsidRDefault="0028464F">
      <w:r>
        <w:separator/>
      </w:r>
    </w:p>
  </w:footnote>
  <w:footnote w:type="continuationSeparator" w:id="0">
    <w:p w14:paraId="673468C7" w14:textId="77777777" w:rsidR="0028464F" w:rsidRDefault="0028464F">
      <w:r>
        <w:continuationSeparator/>
      </w:r>
    </w:p>
  </w:footnote>
  <w:footnote w:type="continuationNotice" w:id="1">
    <w:p w14:paraId="20B76623" w14:textId="77777777" w:rsidR="0028464F" w:rsidRDefault="00284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612417B0" w14:textId="77777777" w:rsidTr="0D581C87">
      <w:tc>
        <w:tcPr>
          <w:tcW w:w="3405" w:type="dxa"/>
        </w:tcPr>
        <w:p w14:paraId="1444A602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28A15253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4FE00B73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40AD9DC5" w14:textId="77777777" w:rsidR="0D581C87" w:rsidRDefault="0D581C87" w:rsidP="0D58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2589C743" w14:textId="77777777" w:rsidTr="0D581C87">
      <w:tc>
        <w:tcPr>
          <w:tcW w:w="3405" w:type="dxa"/>
        </w:tcPr>
        <w:p w14:paraId="4E77F551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6B0AFAE4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1F47EE32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31AE19AD" w14:textId="77777777" w:rsidR="0D581C87" w:rsidRDefault="0D581C87" w:rsidP="0D581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6E851089" w14:textId="77777777" w:rsidTr="0D581C87">
      <w:tc>
        <w:tcPr>
          <w:tcW w:w="3405" w:type="dxa"/>
        </w:tcPr>
        <w:p w14:paraId="5E0A2630" w14:textId="77777777" w:rsidR="0D581C87" w:rsidRDefault="0D581C87" w:rsidP="0D581C87">
          <w:pPr>
            <w:pStyle w:val="Header"/>
            <w:ind w:left="-115"/>
          </w:pPr>
        </w:p>
      </w:tc>
      <w:tc>
        <w:tcPr>
          <w:tcW w:w="3405" w:type="dxa"/>
        </w:tcPr>
        <w:p w14:paraId="4667F201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1CBBDFCA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01D854E7" w14:textId="77777777" w:rsidR="0D581C87" w:rsidRDefault="0D581C87" w:rsidP="0D581C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581C87" w14:paraId="6507FB16" w14:textId="77777777" w:rsidTr="045D889D">
      <w:tc>
        <w:tcPr>
          <w:tcW w:w="3405" w:type="dxa"/>
        </w:tcPr>
        <w:p w14:paraId="3C52CC37" w14:textId="77777777" w:rsidR="0D581C87" w:rsidRDefault="0D581C87" w:rsidP="0D581C87">
          <w:pPr>
            <w:pStyle w:val="Header"/>
            <w:ind w:left="-115"/>
          </w:pPr>
          <w:r>
            <w:br/>
          </w:r>
        </w:p>
      </w:tc>
      <w:tc>
        <w:tcPr>
          <w:tcW w:w="3405" w:type="dxa"/>
        </w:tcPr>
        <w:p w14:paraId="4F713D2F" w14:textId="77777777" w:rsidR="0D581C87" w:rsidRDefault="0D581C87" w:rsidP="0D581C87">
          <w:pPr>
            <w:pStyle w:val="Header"/>
            <w:jc w:val="center"/>
          </w:pPr>
        </w:p>
      </w:tc>
      <w:tc>
        <w:tcPr>
          <w:tcW w:w="3405" w:type="dxa"/>
        </w:tcPr>
        <w:p w14:paraId="464520CC" w14:textId="77777777" w:rsidR="0D581C87" w:rsidRDefault="0D581C87" w:rsidP="0D581C87">
          <w:pPr>
            <w:pStyle w:val="Header"/>
            <w:ind w:right="-115"/>
            <w:jc w:val="right"/>
          </w:pPr>
        </w:p>
      </w:tc>
    </w:tr>
  </w:tbl>
  <w:p w14:paraId="7E38780B" w14:textId="77777777" w:rsidR="0D581C87" w:rsidRDefault="0D581C87" w:rsidP="0D581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76E7ED"/>
    <w:rsid w:val="00014C8A"/>
    <w:rsid w:val="00026CF0"/>
    <w:rsid w:val="000E45B8"/>
    <w:rsid w:val="00102E43"/>
    <w:rsid w:val="00110988"/>
    <w:rsid w:val="00120B34"/>
    <w:rsid w:val="0018630D"/>
    <w:rsid w:val="001C2C49"/>
    <w:rsid w:val="001E1813"/>
    <w:rsid w:val="002103AD"/>
    <w:rsid w:val="00231533"/>
    <w:rsid w:val="00283307"/>
    <w:rsid w:val="0028464F"/>
    <w:rsid w:val="00294BF6"/>
    <w:rsid w:val="002B24B9"/>
    <w:rsid w:val="002C53EF"/>
    <w:rsid w:val="00334057"/>
    <w:rsid w:val="00337016"/>
    <w:rsid w:val="00341728"/>
    <w:rsid w:val="00375333"/>
    <w:rsid w:val="0039352E"/>
    <w:rsid w:val="003B0659"/>
    <w:rsid w:val="003B7A01"/>
    <w:rsid w:val="003C6FDB"/>
    <w:rsid w:val="00414E45"/>
    <w:rsid w:val="00486106"/>
    <w:rsid w:val="004A3AD8"/>
    <w:rsid w:val="004D15E5"/>
    <w:rsid w:val="00500F7E"/>
    <w:rsid w:val="00516DC9"/>
    <w:rsid w:val="005344E5"/>
    <w:rsid w:val="00561A30"/>
    <w:rsid w:val="00573C54"/>
    <w:rsid w:val="005A76AB"/>
    <w:rsid w:val="005B5CF4"/>
    <w:rsid w:val="005C6A80"/>
    <w:rsid w:val="005D129B"/>
    <w:rsid w:val="005D340C"/>
    <w:rsid w:val="0063179D"/>
    <w:rsid w:val="00667C2E"/>
    <w:rsid w:val="006A5DCA"/>
    <w:rsid w:val="006A7F0B"/>
    <w:rsid w:val="006C53F2"/>
    <w:rsid w:val="006D0089"/>
    <w:rsid w:val="00745E5A"/>
    <w:rsid w:val="00752D3E"/>
    <w:rsid w:val="007647F5"/>
    <w:rsid w:val="00775990"/>
    <w:rsid w:val="00783B5E"/>
    <w:rsid w:val="0079217C"/>
    <w:rsid w:val="007D3440"/>
    <w:rsid w:val="007F2CAC"/>
    <w:rsid w:val="007F4195"/>
    <w:rsid w:val="008067D9"/>
    <w:rsid w:val="00823A66"/>
    <w:rsid w:val="00832B40"/>
    <w:rsid w:val="00861BF6"/>
    <w:rsid w:val="00877D87"/>
    <w:rsid w:val="00890888"/>
    <w:rsid w:val="008B61F7"/>
    <w:rsid w:val="008F31CA"/>
    <w:rsid w:val="009062CA"/>
    <w:rsid w:val="009334AA"/>
    <w:rsid w:val="0093762F"/>
    <w:rsid w:val="00990E2E"/>
    <w:rsid w:val="009B5E3E"/>
    <w:rsid w:val="009B6627"/>
    <w:rsid w:val="009D1376"/>
    <w:rsid w:val="00A24794"/>
    <w:rsid w:val="00A2574D"/>
    <w:rsid w:val="00A34FD7"/>
    <w:rsid w:val="00A35B95"/>
    <w:rsid w:val="00A43ECA"/>
    <w:rsid w:val="00A62987"/>
    <w:rsid w:val="00A82D49"/>
    <w:rsid w:val="00AA550F"/>
    <w:rsid w:val="00AC6680"/>
    <w:rsid w:val="00AC77DD"/>
    <w:rsid w:val="00AE08D0"/>
    <w:rsid w:val="00B47997"/>
    <w:rsid w:val="00B51851"/>
    <w:rsid w:val="00B62459"/>
    <w:rsid w:val="00B71AA6"/>
    <w:rsid w:val="00B97BAF"/>
    <w:rsid w:val="00BF2A1F"/>
    <w:rsid w:val="00C07AB7"/>
    <w:rsid w:val="00C17ED6"/>
    <w:rsid w:val="00C314E1"/>
    <w:rsid w:val="00C6525C"/>
    <w:rsid w:val="00C714D1"/>
    <w:rsid w:val="00C94DC9"/>
    <w:rsid w:val="00CA37CA"/>
    <w:rsid w:val="00CA77D4"/>
    <w:rsid w:val="00D15F47"/>
    <w:rsid w:val="00D35CBA"/>
    <w:rsid w:val="00D37FC7"/>
    <w:rsid w:val="00D619D8"/>
    <w:rsid w:val="00D83B58"/>
    <w:rsid w:val="00DC7E6E"/>
    <w:rsid w:val="00E321EF"/>
    <w:rsid w:val="00E503BD"/>
    <w:rsid w:val="00E564F2"/>
    <w:rsid w:val="00E56500"/>
    <w:rsid w:val="00EB27D1"/>
    <w:rsid w:val="00EC75B6"/>
    <w:rsid w:val="00EC76ED"/>
    <w:rsid w:val="00EE771C"/>
    <w:rsid w:val="00EF573C"/>
    <w:rsid w:val="00F04159"/>
    <w:rsid w:val="00F67BC1"/>
    <w:rsid w:val="00F804E6"/>
    <w:rsid w:val="00F84EAE"/>
    <w:rsid w:val="00FA2C97"/>
    <w:rsid w:val="00FC27DF"/>
    <w:rsid w:val="00FC2F48"/>
    <w:rsid w:val="00FD2F51"/>
    <w:rsid w:val="00FE0692"/>
    <w:rsid w:val="00FE43E7"/>
    <w:rsid w:val="00FF2EAF"/>
    <w:rsid w:val="045D889D"/>
    <w:rsid w:val="0D581C87"/>
    <w:rsid w:val="2F8F4AB3"/>
    <w:rsid w:val="38202676"/>
    <w:rsid w:val="3CACBA3A"/>
    <w:rsid w:val="3FD480EB"/>
    <w:rsid w:val="4976E7ED"/>
    <w:rsid w:val="7CA4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76FBD01"/>
  <w15:docId w15:val="{4FA716DC-5422-4979-8546-35183AB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9"/>
    <w:qFormat/>
    <w:pPr>
      <w:ind w:left="534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jc w:val="righ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sid w:val="00CA77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iolacsd.org/bcsd-rates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http://www.biolacsd.org/bcsd-rates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Camacho</dc:creator>
  <cp:keywords/>
  <cp:lastModifiedBy>Marisol Camacho</cp:lastModifiedBy>
  <cp:revision>2</cp:revision>
  <cp:lastPrinted>2022-12-01T21:35:00Z</cp:lastPrinted>
  <dcterms:created xsi:type="dcterms:W3CDTF">2022-12-20T18:00:00Z</dcterms:created>
  <dcterms:modified xsi:type="dcterms:W3CDTF">2022-12-20T18:00:00Z</dcterms:modified>
</cp:coreProperties>
</file>